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186"/>
        <w:gridCol w:w="979"/>
        <w:gridCol w:w="814"/>
        <w:gridCol w:w="892"/>
        <w:gridCol w:w="929"/>
        <w:gridCol w:w="4316"/>
        <w:gridCol w:w="1497"/>
        <w:gridCol w:w="851"/>
        <w:gridCol w:w="851"/>
        <w:gridCol w:w="986"/>
      </w:tblGrid>
      <w:tr w:rsidR="00D40343" w14:paraId="019DF410" w14:textId="77777777" w:rsidTr="003D5767">
        <w:trPr>
          <w:cantSplit/>
          <w:trHeight w:val="337"/>
        </w:trPr>
        <w:tc>
          <w:tcPr>
            <w:tcW w:w="2274" w:type="pct"/>
            <w:gridSpan w:val="6"/>
            <w:shd w:val="clear" w:color="auto" w:fill="D9D9D9" w:themeFill="background1" w:themeFillShade="D9"/>
            <w:vAlign w:val="center"/>
          </w:tcPr>
          <w:p w14:paraId="62E77FEB" w14:textId="77777777" w:rsidR="00D40343" w:rsidRPr="000B6F43" w:rsidRDefault="00D40343" w:rsidP="00D40343">
            <w:pPr>
              <w:rPr>
                <w:b/>
                <w:szCs w:val="16"/>
              </w:rPr>
            </w:pPr>
            <w:r w:rsidRPr="000B6F43">
              <w:rPr>
                <w:b/>
              </w:rPr>
              <w:t>Job/Task description:</w:t>
            </w:r>
          </w:p>
        </w:tc>
        <w:tc>
          <w:tcPr>
            <w:tcW w:w="1384" w:type="pct"/>
            <w:shd w:val="clear" w:color="auto" w:fill="D9D9D9" w:themeFill="background1" w:themeFillShade="D9"/>
            <w:vAlign w:val="center"/>
          </w:tcPr>
          <w:p w14:paraId="66233855" w14:textId="77777777" w:rsidR="00D40343" w:rsidRPr="000B6F43" w:rsidRDefault="00D40343" w:rsidP="00D40343">
            <w:pPr>
              <w:rPr>
                <w:b/>
                <w:szCs w:val="16"/>
              </w:rPr>
            </w:pPr>
            <w:r w:rsidRPr="000B6F43">
              <w:rPr>
                <w:b/>
              </w:rPr>
              <w:t>Department / Location / Project:</w:t>
            </w:r>
          </w:p>
        </w:tc>
        <w:tc>
          <w:tcPr>
            <w:tcW w:w="753" w:type="pct"/>
            <w:gridSpan w:val="2"/>
            <w:shd w:val="clear" w:color="auto" w:fill="D9D9D9" w:themeFill="background1" w:themeFillShade="D9"/>
            <w:vAlign w:val="center"/>
          </w:tcPr>
          <w:p w14:paraId="7034F3CF" w14:textId="77777777" w:rsidR="00D40343" w:rsidRPr="000B6F43" w:rsidRDefault="00D40343" w:rsidP="00D40343">
            <w:pPr>
              <w:rPr>
                <w:b/>
                <w:szCs w:val="16"/>
              </w:rPr>
            </w:pPr>
            <w:r w:rsidRPr="000B6F43">
              <w:rPr>
                <w:b/>
              </w:rPr>
              <w:t>Highest risk rating:</w:t>
            </w:r>
          </w:p>
        </w:tc>
        <w:tc>
          <w:tcPr>
            <w:tcW w:w="589" w:type="pct"/>
            <w:gridSpan w:val="2"/>
            <w:shd w:val="clear" w:color="auto" w:fill="D9D9D9" w:themeFill="background1" w:themeFillShade="D9"/>
            <w:vAlign w:val="center"/>
          </w:tcPr>
          <w:p w14:paraId="3A7A51B9" w14:textId="77777777" w:rsidR="00D40343" w:rsidRPr="000B6F43" w:rsidRDefault="00D40343" w:rsidP="00D40343">
            <w:pPr>
              <w:rPr>
                <w:b/>
                <w:szCs w:val="16"/>
              </w:rPr>
            </w:pPr>
            <w:r>
              <w:rPr>
                <w:b/>
                <w:szCs w:val="16"/>
              </w:rPr>
              <w:t>Reference No:</w:t>
            </w:r>
          </w:p>
        </w:tc>
      </w:tr>
      <w:tr w:rsidR="00D40343" w14:paraId="58217D56" w14:textId="77777777" w:rsidTr="003D5767">
        <w:trPr>
          <w:cantSplit/>
          <w:trHeight w:val="510"/>
        </w:trPr>
        <w:tc>
          <w:tcPr>
            <w:tcW w:w="2274" w:type="pct"/>
            <w:gridSpan w:val="6"/>
            <w:vAlign w:val="center"/>
          </w:tcPr>
          <w:p w14:paraId="23A8B2BA" w14:textId="73F83A96" w:rsidR="00D40343" w:rsidRPr="00787C7A" w:rsidRDefault="0076240B" w:rsidP="000B6F43">
            <w:pPr>
              <w:rPr>
                <w:sz w:val="20"/>
              </w:rPr>
            </w:pPr>
            <w:r>
              <w:rPr>
                <w:sz w:val="20"/>
              </w:rPr>
              <w:t>Cleaning plant and equipment</w:t>
            </w:r>
            <w:r w:rsidR="00E3098A">
              <w:rPr>
                <w:sz w:val="20"/>
              </w:rPr>
              <w:t xml:space="preserve"> during the COVID-19 Pandemic</w:t>
            </w:r>
          </w:p>
        </w:tc>
        <w:tc>
          <w:tcPr>
            <w:tcW w:w="1384" w:type="pct"/>
            <w:shd w:val="clear" w:color="auto" w:fill="auto"/>
            <w:vAlign w:val="center"/>
          </w:tcPr>
          <w:p w14:paraId="19DD43CB" w14:textId="60B4E609" w:rsidR="00D40343" w:rsidRPr="003D5767" w:rsidRDefault="00D40343" w:rsidP="000B6F43">
            <w:pPr>
              <w:rPr>
                <w:sz w:val="20"/>
              </w:rPr>
            </w:pPr>
          </w:p>
        </w:tc>
        <w:tc>
          <w:tcPr>
            <w:tcW w:w="753" w:type="pct"/>
            <w:gridSpan w:val="2"/>
            <w:shd w:val="clear" w:color="auto" w:fill="FFFF00"/>
            <w:vAlign w:val="center"/>
          </w:tcPr>
          <w:p w14:paraId="587E86E4" w14:textId="2DA6AC86" w:rsidR="00D40343" w:rsidRPr="00787C7A" w:rsidRDefault="00280B46" w:rsidP="00666E7E">
            <w:pPr>
              <w:jc w:val="center"/>
              <w:rPr>
                <w:sz w:val="20"/>
              </w:rPr>
            </w:pPr>
            <w:r>
              <w:rPr>
                <w:sz w:val="20"/>
              </w:rPr>
              <w:t>6</w:t>
            </w:r>
          </w:p>
        </w:tc>
        <w:tc>
          <w:tcPr>
            <w:tcW w:w="589" w:type="pct"/>
            <w:gridSpan w:val="2"/>
            <w:shd w:val="clear" w:color="auto" w:fill="auto"/>
            <w:vAlign w:val="center"/>
          </w:tcPr>
          <w:p w14:paraId="0909CD9C" w14:textId="16E9DFC2" w:rsidR="00D40343" w:rsidRPr="00787C7A" w:rsidRDefault="00D40343" w:rsidP="000B6F43">
            <w:pPr>
              <w:rPr>
                <w:sz w:val="20"/>
              </w:rPr>
            </w:pPr>
          </w:p>
        </w:tc>
      </w:tr>
      <w:tr w:rsidR="00D40343" w14:paraId="01A143CD" w14:textId="77777777" w:rsidTr="003D5767">
        <w:trPr>
          <w:cantSplit/>
          <w:trHeight w:val="289"/>
        </w:trPr>
        <w:tc>
          <w:tcPr>
            <w:tcW w:w="1115" w:type="pct"/>
            <w:gridSpan w:val="2"/>
            <w:shd w:val="clear" w:color="auto" w:fill="D9D9D9" w:themeFill="background1" w:themeFillShade="D9"/>
            <w:vAlign w:val="center"/>
          </w:tcPr>
          <w:p w14:paraId="17D237C4" w14:textId="77777777" w:rsidR="00D40343" w:rsidRPr="00D841DF" w:rsidRDefault="00D40343" w:rsidP="00787C7A">
            <w:pPr>
              <w:rPr>
                <w:b/>
                <w:sz w:val="20"/>
                <w:u w:val="single"/>
              </w:rPr>
            </w:pPr>
            <w:r w:rsidRPr="000B6F43">
              <w:rPr>
                <w:b/>
              </w:rPr>
              <w:t>Assessor(s):</w:t>
            </w:r>
          </w:p>
        </w:tc>
        <w:tc>
          <w:tcPr>
            <w:tcW w:w="1159" w:type="pct"/>
            <w:gridSpan w:val="4"/>
            <w:shd w:val="clear" w:color="auto" w:fill="D9D9D9" w:themeFill="background1" w:themeFillShade="D9"/>
            <w:vAlign w:val="center"/>
          </w:tcPr>
          <w:p w14:paraId="76B226C7" w14:textId="2CD0EB8D" w:rsidR="00D40343" w:rsidRPr="00D841DF" w:rsidRDefault="00D40343" w:rsidP="00787C7A">
            <w:pPr>
              <w:rPr>
                <w:b/>
                <w:sz w:val="20"/>
                <w:u w:val="single"/>
              </w:rPr>
            </w:pPr>
            <w:r w:rsidRPr="00345E2A">
              <w:rPr>
                <w:b/>
              </w:rPr>
              <w:t>Signature</w:t>
            </w:r>
            <w:r>
              <w:rPr>
                <w:b/>
              </w:rPr>
              <w:t>(s):</w:t>
            </w:r>
          </w:p>
        </w:tc>
        <w:tc>
          <w:tcPr>
            <w:tcW w:w="1384" w:type="pct"/>
            <w:shd w:val="clear" w:color="auto" w:fill="D9D9D9" w:themeFill="background1" w:themeFillShade="D9"/>
            <w:vAlign w:val="center"/>
          </w:tcPr>
          <w:p w14:paraId="2B86928F" w14:textId="77777777" w:rsidR="00D40343" w:rsidRDefault="00D40343" w:rsidP="00787C7A">
            <w:r>
              <w:rPr>
                <w:b/>
              </w:rPr>
              <w:t>Issue date:</w:t>
            </w:r>
          </w:p>
        </w:tc>
        <w:tc>
          <w:tcPr>
            <w:tcW w:w="1342" w:type="pct"/>
            <w:gridSpan w:val="4"/>
            <w:shd w:val="clear" w:color="auto" w:fill="D9D9D9" w:themeFill="background1" w:themeFillShade="D9"/>
            <w:vAlign w:val="center"/>
          </w:tcPr>
          <w:p w14:paraId="64B151F0" w14:textId="77777777" w:rsidR="00D40343" w:rsidRDefault="00D40343" w:rsidP="00787C7A">
            <w:r>
              <w:rPr>
                <w:b/>
              </w:rPr>
              <w:t xml:space="preserve">Review date: </w:t>
            </w:r>
            <w:r w:rsidRPr="00583668">
              <w:rPr>
                <w:sz w:val="14"/>
              </w:rPr>
              <w:t>(Unless significant change occurs)</w:t>
            </w:r>
          </w:p>
        </w:tc>
      </w:tr>
      <w:tr w:rsidR="003613D9" w14:paraId="1EED936F" w14:textId="77777777" w:rsidTr="003D5767">
        <w:trPr>
          <w:cantSplit/>
          <w:trHeight w:val="510"/>
        </w:trPr>
        <w:tc>
          <w:tcPr>
            <w:tcW w:w="1115" w:type="pct"/>
            <w:gridSpan w:val="2"/>
            <w:shd w:val="clear" w:color="auto" w:fill="auto"/>
            <w:vAlign w:val="center"/>
          </w:tcPr>
          <w:p w14:paraId="22B2BA42" w14:textId="509FCF1F" w:rsidR="003613D9" w:rsidRPr="00787C7A" w:rsidRDefault="003613D9" w:rsidP="003613D9">
            <w:pPr>
              <w:rPr>
                <w:sz w:val="20"/>
              </w:rPr>
            </w:pPr>
          </w:p>
        </w:tc>
        <w:tc>
          <w:tcPr>
            <w:tcW w:w="1159" w:type="pct"/>
            <w:gridSpan w:val="4"/>
            <w:shd w:val="clear" w:color="auto" w:fill="auto"/>
            <w:vAlign w:val="center"/>
          </w:tcPr>
          <w:p w14:paraId="3DA044F4" w14:textId="1DD9C177" w:rsidR="003613D9" w:rsidRPr="00787C7A" w:rsidRDefault="003613D9" w:rsidP="003613D9">
            <w:pPr>
              <w:rPr>
                <w:sz w:val="20"/>
              </w:rPr>
            </w:pPr>
          </w:p>
        </w:tc>
        <w:tc>
          <w:tcPr>
            <w:tcW w:w="1384" w:type="pct"/>
            <w:shd w:val="clear" w:color="auto" w:fill="auto"/>
            <w:vAlign w:val="center"/>
          </w:tcPr>
          <w:p w14:paraId="488214DA" w14:textId="45DFA69B" w:rsidR="003613D9" w:rsidRPr="00787C7A" w:rsidRDefault="003613D9" w:rsidP="003613D9">
            <w:pPr>
              <w:rPr>
                <w:sz w:val="20"/>
              </w:rPr>
            </w:pPr>
          </w:p>
        </w:tc>
        <w:tc>
          <w:tcPr>
            <w:tcW w:w="1342" w:type="pct"/>
            <w:gridSpan w:val="4"/>
            <w:shd w:val="clear" w:color="auto" w:fill="auto"/>
            <w:vAlign w:val="center"/>
          </w:tcPr>
          <w:p w14:paraId="4166C703" w14:textId="300760E0" w:rsidR="003613D9" w:rsidRPr="00787C7A" w:rsidRDefault="003613D9" w:rsidP="003613D9">
            <w:pPr>
              <w:rPr>
                <w:sz w:val="20"/>
              </w:rPr>
            </w:pPr>
          </w:p>
        </w:tc>
      </w:tr>
      <w:tr w:rsidR="000B6F43" w14:paraId="5481A1E5" w14:textId="77777777" w:rsidTr="003D5767">
        <w:trPr>
          <w:cantSplit/>
          <w:trHeight w:val="580"/>
        </w:trPr>
        <w:tc>
          <w:tcPr>
            <w:tcW w:w="2274" w:type="pct"/>
            <w:gridSpan w:val="6"/>
          </w:tcPr>
          <w:p w14:paraId="1B3DDEE5" w14:textId="0D8C7D72" w:rsidR="000B6F43" w:rsidRDefault="000B6F43" w:rsidP="009F4B2A"/>
          <w:tbl>
            <w:tblPr>
              <w:tblW w:w="5000" w:type="pct"/>
              <w:jc w:val="center"/>
              <w:tblLayout w:type="fixed"/>
              <w:tblLook w:val="0400" w:firstRow="0" w:lastRow="0" w:firstColumn="0" w:lastColumn="0" w:noHBand="0" w:noVBand="1"/>
            </w:tblPr>
            <w:tblGrid>
              <w:gridCol w:w="3011"/>
              <w:gridCol w:w="3866"/>
            </w:tblGrid>
            <w:tr w:rsidR="000B6F43" w:rsidRPr="00394A5C" w14:paraId="2F7B9FDD"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2F9CBB4D" w14:textId="77777777" w:rsidR="000B6F43" w:rsidRPr="000B6F43" w:rsidRDefault="000B6F43" w:rsidP="000B6F43">
                  <w:pPr>
                    <w:rPr>
                      <w:b/>
                    </w:rPr>
                  </w:pPr>
                  <w:r w:rsidRPr="000B6F43">
                    <w:rPr>
                      <w:b/>
                    </w:rPr>
                    <w:t>Likelihood</w:t>
                  </w:r>
                </w:p>
              </w:tc>
              <w:tc>
                <w:tcPr>
                  <w:tcW w:w="2811" w:type="pct"/>
                  <w:tcBorders>
                    <w:top w:val="nil"/>
                    <w:left w:val="nil"/>
                    <w:bottom w:val="nil"/>
                    <w:right w:val="nil"/>
                  </w:tcBorders>
                  <w:shd w:val="clear" w:color="auto" w:fill="auto"/>
                  <w:noWrap/>
                  <w:vAlign w:val="center"/>
                  <w:hideMark/>
                </w:tcPr>
                <w:p w14:paraId="2ACA5716" w14:textId="77777777" w:rsidR="000B6F43" w:rsidRPr="000B6F43" w:rsidRDefault="000B6F43" w:rsidP="000B6F43">
                  <w:pPr>
                    <w:rPr>
                      <w:b/>
                    </w:rPr>
                  </w:pPr>
                  <w:r w:rsidRPr="000B6F43">
                    <w:rPr>
                      <w:b/>
                    </w:rPr>
                    <w:t xml:space="preserve">Severity </w:t>
                  </w:r>
                </w:p>
              </w:tc>
            </w:tr>
            <w:tr w:rsidR="000B6F43" w:rsidRPr="00394A5C" w14:paraId="32A38E8B"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34B0B5F5" w14:textId="77777777" w:rsidR="000B6F43" w:rsidRPr="00394A5C" w:rsidRDefault="000B6F43" w:rsidP="009F4B2A">
                  <w:pPr>
                    <w:rPr>
                      <w:color w:val="000000"/>
                      <w:szCs w:val="16"/>
                    </w:rPr>
                  </w:pPr>
                </w:p>
              </w:tc>
              <w:tc>
                <w:tcPr>
                  <w:tcW w:w="2811" w:type="pct"/>
                  <w:tcBorders>
                    <w:top w:val="nil"/>
                    <w:left w:val="nil"/>
                    <w:bottom w:val="nil"/>
                    <w:right w:val="nil"/>
                  </w:tcBorders>
                  <w:shd w:val="clear" w:color="auto" w:fill="auto"/>
                  <w:noWrap/>
                  <w:vAlign w:val="center"/>
                  <w:hideMark/>
                </w:tcPr>
                <w:p w14:paraId="7A413538" w14:textId="77777777" w:rsidR="000B6F43" w:rsidRPr="00394A5C" w:rsidRDefault="000B6F43" w:rsidP="009F4B2A">
                  <w:pPr>
                    <w:rPr>
                      <w:color w:val="000000"/>
                      <w:szCs w:val="16"/>
                    </w:rPr>
                  </w:pPr>
                </w:p>
              </w:tc>
            </w:tr>
            <w:tr w:rsidR="000B6F43" w:rsidRPr="00394A5C" w14:paraId="3A94A916"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47A0453C" w14:textId="77777777" w:rsidR="000B6F43" w:rsidRPr="00394A5C" w:rsidRDefault="000B6F43" w:rsidP="000B6F43">
                  <w:r w:rsidRPr="000B6F43">
                    <w:rPr>
                      <w:b/>
                    </w:rPr>
                    <w:t>1</w:t>
                  </w:r>
                  <w:r w:rsidRPr="00394A5C">
                    <w:t xml:space="preserve"> = Very unlikely</w:t>
                  </w:r>
                </w:p>
              </w:tc>
              <w:tc>
                <w:tcPr>
                  <w:tcW w:w="2811" w:type="pct"/>
                  <w:tcBorders>
                    <w:top w:val="nil"/>
                    <w:left w:val="nil"/>
                    <w:bottom w:val="nil"/>
                    <w:right w:val="nil"/>
                  </w:tcBorders>
                  <w:shd w:val="clear" w:color="auto" w:fill="auto"/>
                  <w:noWrap/>
                  <w:vAlign w:val="center"/>
                  <w:hideMark/>
                </w:tcPr>
                <w:p w14:paraId="6A8CE75C" w14:textId="77777777" w:rsidR="000B6F43" w:rsidRPr="00394A5C" w:rsidRDefault="000B6F43" w:rsidP="000B6F43">
                  <w:r w:rsidRPr="000B6F43">
                    <w:rPr>
                      <w:b/>
                    </w:rPr>
                    <w:t>1</w:t>
                  </w:r>
                  <w:r w:rsidRPr="00394A5C">
                    <w:t xml:space="preserve"> = No injury</w:t>
                  </w:r>
                </w:p>
              </w:tc>
            </w:tr>
            <w:tr w:rsidR="000B6F43" w:rsidRPr="00394A5C" w14:paraId="0C298394"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742783B6" w14:textId="77777777" w:rsidR="000B6F43" w:rsidRPr="000B6F43" w:rsidRDefault="000B6F43" w:rsidP="000B6F43">
                  <w:pPr>
                    <w:rPr>
                      <w:b/>
                    </w:rPr>
                  </w:pPr>
                  <w:r w:rsidRPr="000B6F43">
                    <w:rPr>
                      <w:b/>
                    </w:rPr>
                    <w:t xml:space="preserve">2 </w:t>
                  </w:r>
                  <w:r w:rsidRPr="000B6F43">
                    <w:t>= Unlikely</w:t>
                  </w:r>
                </w:p>
              </w:tc>
              <w:tc>
                <w:tcPr>
                  <w:tcW w:w="2811" w:type="pct"/>
                  <w:tcBorders>
                    <w:top w:val="nil"/>
                    <w:left w:val="nil"/>
                    <w:bottom w:val="nil"/>
                    <w:right w:val="nil"/>
                  </w:tcBorders>
                  <w:shd w:val="clear" w:color="auto" w:fill="auto"/>
                  <w:noWrap/>
                  <w:vAlign w:val="center"/>
                  <w:hideMark/>
                </w:tcPr>
                <w:p w14:paraId="2AF4CB57" w14:textId="77777777" w:rsidR="000B6F43" w:rsidRPr="000B6F43" w:rsidRDefault="000B6F43" w:rsidP="000B6F43">
                  <w:pPr>
                    <w:rPr>
                      <w:b/>
                    </w:rPr>
                  </w:pPr>
                  <w:r w:rsidRPr="000B6F43">
                    <w:rPr>
                      <w:b/>
                    </w:rPr>
                    <w:t xml:space="preserve">2 </w:t>
                  </w:r>
                  <w:r w:rsidRPr="000B6F43">
                    <w:t>= Minor injury or illness</w:t>
                  </w:r>
                </w:p>
              </w:tc>
            </w:tr>
            <w:tr w:rsidR="000B6F43" w:rsidRPr="00394A5C" w14:paraId="070B644A"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2FA9765F" w14:textId="77777777" w:rsidR="000B6F43" w:rsidRPr="00394A5C" w:rsidRDefault="000B6F43" w:rsidP="000B6F43">
                  <w:r w:rsidRPr="000B6F43">
                    <w:rPr>
                      <w:b/>
                    </w:rPr>
                    <w:t>3</w:t>
                  </w:r>
                  <w:r w:rsidRPr="00394A5C">
                    <w:t xml:space="preserve"> = Likely</w:t>
                  </w:r>
                </w:p>
              </w:tc>
              <w:tc>
                <w:tcPr>
                  <w:tcW w:w="2811" w:type="pct"/>
                  <w:tcBorders>
                    <w:top w:val="nil"/>
                    <w:left w:val="nil"/>
                    <w:bottom w:val="nil"/>
                    <w:right w:val="nil"/>
                  </w:tcBorders>
                  <w:shd w:val="clear" w:color="auto" w:fill="auto"/>
                  <w:noWrap/>
                  <w:vAlign w:val="center"/>
                  <w:hideMark/>
                </w:tcPr>
                <w:p w14:paraId="132ED76E" w14:textId="77777777" w:rsidR="000B6F43" w:rsidRPr="00394A5C" w:rsidRDefault="000B6F43" w:rsidP="000B6F43">
                  <w:r w:rsidRPr="000B6F43">
                    <w:rPr>
                      <w:b/>
                    </w:rPr>
                    <w:t>3</w:t>
                  </w:r>
                  <w:r>
                    <w:t xml:space="preserve"> = "7</w:t>
                  </w:r>
                  <w:r w:rsidRPr="00394A5C">
                    <w:t xml:space="preserve"> day" injury or illness</w:t>
                  </w:r>
                </w:p>
              </w:tc>
            </w:tr>
            <w:tr w:rsidR="000B6F43" w:rsidRPr="00394A5C" w14:paraId="57B545BE"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5B132FBE" w14:textId="77777777" w:rsidR="000B6F43" w:rsidRPr="00394A5C" w:rsidRDefault="000B6F43" w:rsidP="000B6F43">
                  <w:r w:rsidRPr="000B6F43">
                    <w:rPr>
                      <w:b/>
                    </w:rPr>
                    <w:t>4</w:t>
                  </w:r>
                  <w:r w:rsidRPr="00394A5C">
                    <w:t xml:space="preserve"> = Very likely</w:t>
                  </w:r>
                </w:p>
              </w:tc>
              <w:tc>
                <w:tcPr>
                  <w:tcW w:w="2811" w:type="pct"/>
                  <w:tcBorders>
                    <w:top w:val="nil"/>
                    <w:left w:val="nil"/>
                    <w:bottom w:val="nil"/>
                    <w:right w:val="nil"/>
                  </w:tcBorders>
                  <w:shd w:val="clear" w:color="auto" w:fill="auto"/>
                  <w:noWrap/>
                  <w:vAlign w:val="center"/>
                  <w:hideMark/>
                </w:tcPr>
                <w:p w14:paraId="0A1B6318" w14:textId="77777777" w:rsidR="000B6F43" w:rsidRPr="00394A5C" w:rsidRDefault="000B6F43" w:rsidP="000B6F43">
                  <w:r w:rsidRPr="000B6F43">
                    <w:rPr>
                      <w:b/>
                    </w:rPr>
                    <w:t>4</w:t>
                  </w:r>
                  <w:r w:rsidRPr="00394A5C">
                    <w:t xml:space="preserve"> = Major injury or illness</w:t>
                  </w:r>
                </w:p>
              </w:tc>
            </w:tr>
            <w:tr w:rsidR="000B6F43" w:rsidRPr="00394A5C" w14:paraId="538F4278" w14:textId="77777777" w:rsidTr="009F4B2A">
              <w:trPr>
                <w:trHeight w:val="210"/>
                <w:jc w:val="center"/>
              </w:trPr>
              <w:tc>
                <w:tcPr>
                  <w:tcW w:w="2189" w:type="pct"/>
                  <w:tcBorders>
                    <w:top w:val="nil"/>
                    <w:left w:val="nil"/>
                    <w:bottom w:val="nil"/>
                    <w:right w:val="nil"/>
                  </w:tcBorders>
                  <w:shd w:val="clear" w:color="auto" w:fill="auto"/>
                  <w:noWrap/>
                  <w:vAlign w:val="center"/>
                  <w:hideMark/>
                </w:tcPr>
                <w:p w14:paraId="60416270" w14:textId="77777777" w:rsidR="000B6F43" w:rsidRPr="00394A5C" w:rsidRDefault="000B6F43" w:rsidP="000B6F43">
                  <w:r w:rsidRPr="000B6F43">
                    <w:rPr>
                      <w:b/>
                    </w:rPr>
                    <w:t>5</w:t>
                  </w:r>
                  <w:r w:rsidRPr="00394A5C">
                    <w:t xml:space="preserve"> = Almost certain</w:t>
                  </w:r>
                </w:p>
              </w:tc>
              <w:tc>
                <w:tcPr>
                  <w:tcW w:w="2811" w:type="pct"/>
                  <w:tcBorders>
                    <w:top w:val="nil"/>
                    <w:left w:val="nil"/>
                    <w:bottom w:val="nil"/>
                    <w:right w:val="nil"/>
                  </w:tcBorders>
                  <w:shd w:val="clear" w:color="auto" w:fill="auto"/>
                  <w:noWrap/>
                  <w:vAlign w:val="center"/>
                  <w:hideMark/>
                </w:tcPr>
                <w:p w14:paraId="476A496A" w14:textId="77777777" w:rsidR="000B6F43" w:rsidRPr="00394A5C" w:rsidRDefault="000B6F43" w:rsidP="000B6F43">
                  <w:r w:rsidRPr="000B6F43">
                    <w:rPr>
                      <w:b/>
                    </w:rPr>
                    <w:t>5</w:t>
                  </w:r>
                  <w:r w:rsidRPr="00394A5C">
                    <w:t xml:space="preserve"> = Fatality, disabling injury, etc</w:t>
                  </w:r>
                </w:p>
              </w:tc>
            </w:tr>
          </w:tbl>
          <w:p w14:paraId="39F5E311" w14:textId="77777777" w:rsidR="000B6F43" w:rsidRDefault="000B6F43" w:rsidP="009F4B2A"/>
        </w:tc>
        <w:tc>
          <w:tcPr>
            <w:tcW w:w="2726" w:type="pct"/>
            <w:gridSpan w:val="5"/>
            <w:shd w:val="clear" w:color="auto" w:fill="auto"/>
          </w:tcPr>
          <w:p w14:paraId="2914C51D" w14:textId="77777777" w:rsidR="000B6F43" w:rsidRPr="00D841DF" w:rsidRDefault="000B6F43" w:rsidP="009F4B2A">
            <w:pPr>
              <w:rPr>
                <w:b/>
                <w:sz w:val="4"/>
                <w:szCs w:val="4"/>
                <w:u w:val="single"/>
              </w:rPr>
            </w:pPr>
          </w:p>
          <w:p w14:paraId="1CDABD62" w14:textId="77777777" w:rsidR="000B6F43" w:rsidRPr="000B6F43" w:rsidRDefault="000B6F43" w:rsidP="000B6F43">
            <w:pPr>
              <w:rPr>
                <w:b/>
                <w:bCs/>
                <w:color w:val="000000"/>
                <w:sz w:val="20"/>
                <w:u w:val="single"/>
              </w:rPr>
            </w:pPr>
            <w:r>
              <w:rPr>
                <w:b/>
              </w:rPr>
              <w:t xml:space="preserve">             </w:t>
            </w:r>
            <w:r w:rsidRPr="000B6F43">
              <w:rPr>
                <w:b/>
              </w:rPr>
              <w:t>RISK RATING CALCULATION: Risk = Likelihood x Severity</w:t>
            </w:r>
          </w:p>
          <w:p w14:paraId="0EA015E5" w14:textId="77777777" w:rsidR="000B6F43" w:rsidRPr="00D841DF" w:rsidRDefault="000B6F43" w:rsidP="009F4B2A">
            <w:pPr>
              <w:rPr>
                <w:sz w:val="4"/>
                <w:szCs w:val="4"/>
              </w:rPr>
            </w:pPr>
          </w:p>
          <w:tbl>
            <w:tblPr>
              <w:tblW w:w="8255" w:type="dxa"/>
              <w:tblLayout w:type="fixed"/>
              <w:tblLook w:val="04A0" w:firstRow="1" w:lastRow="0" w:firstColumn="1" w:lastColumn="0" w:noHBand="0" w:noVBand="1"/>
            </w:tblPr>
            <w:tblGrid>
              <w:gridCol w:w="714"/>
              <w:gridCol w:w="573"/>
              <w:gridCol w:w="575"/>
              <w:gridCol w:w="637"/>
              <w:gridCol w:w="637"/>
              <w:gridCol w:w="637"/>
              <w:gridCol w:w="637"/>
              <w:gridCol w:w="637"/>
              <w:gridCol w:w="637"/>
              <w:gridCol w:w="2571"/>
            </w:tblGrid>
            <w:tr w:rsidR="000B6F43" w:rsidRPr="00A025DE" w14:paraId="600A2ACD" w14:textId="77777777" w:rsidTr="000B6F43">
              <w:trPr>
                <w:trHeight w:hRule="exact" w:val="284"/>
              </w:trPr>
              <w:tc>
                <w:tcPr>
                  <w:tcW w:w="432" w:type="pct"/>
                  <w:vMerge w:val="restart"/>
                  <w:tcBorders>
                    <w:top w:val="nil"/>
                    <w:left w:val="nil"/>
                    <w:bottom w:val="nil"/>
                    <w:right w:val="nil"/>
                  </w:tcBorders>
                  <w:shd w:val="clear" w:color="auto" w:fill="auto"/>
                  <w:noWrap/>
                  <w:textDirection w:val="btLr"/>
                  <w:vAlign w:val="center"/>
                  <w:hideMark/>
                </w:tcPr>
                <w:p w14:paraId="2E74BBFF" w14:textId="77777777" w:rsidR="000B6F43" w:rsidRPr="00A025DE" w:rsidRDefault="000B6F43" w:rsidP="009F4B2A">
                  <w:pPr>
                    <w:jc w:val="center"/>
                    <w:rPr>
                      <w:b/>
                      <w:bCs/>
                      <w:color w:val="000000"/>
                      <w:szCs w:val="16"/>
                    </w:rPr>
                  </w:pPr>
                  <w:r w:rsidRPr="00A025DE">
                    <w:rPr>
                      <w:b/>
                      <w:bCs/>
                      <w:color w:val="000000"/>
                      <w:szCs w:val="16"/>
                    </w:rPr>
                    <w:t>Severity</w:t>
                  </w:r>
                  <w:r>
                    <w:rPr>
                      <w:b/>
                      <w:bCs/>
                      <w:color w:val="000000"/>
                      <w:szCs w:val="16"/>
                    </w:rPr>
                    <w:t xml:space="preserve"> </w:t>
                  </w:r>
                </w:p>
              </w:tc>
              <w:tc>
                <w:tcPr>
                  <w:tcW w:w="34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5CFC41"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48" w:type="pct"/>
                  <w:tcBorders>
                    <w:top w:val="single" w:sz="4" w:space="0" w:color="auto"/>
                    <w:left w:val="nil"/>
                    <w:bottom w:val="single" w:sz="4" w:space="0" w:color="auto"/>
                    <w:right w:val="single" w:sz="4" w:space="0" w:color="auto"/>
                  </w:tcBorders>
                  <w:shd w:val="clear" w:color="000000" w:fill="FFFF00"/>
                  <w:noWrap/>
                  <w:vAlign w:val="center"/>
                  <w:hideMark/>
                </w:tcPr>
                <w:p w14:paraId="3D46228E"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top w:val="single" w:sz="4" w:space="0" w:color="auto"/>
                    <w:left w:val="nil"/>
                    <w:bottom w:val="single" w:sz="4" w:space="0" w:color="auto"/>
                    <w:right w:val="single" w:sz="4" w:space="0" w:color="auto"/>
                  </w:tcBorders>
                  <w:shd w:val="clear" w:color="auto" w:fill="FFC000"/>
                  <w:noWrap/>
                  <w:vAlign w:val="center"/>
                  <w:hideMark/>
                </w:tcPr>
                <w:p w14:paraId="46A86C5D" w14:textId="77777777" w:rsidR="000B6F43" w:rsidRPr="000B6F43" w:rsidRDefault="000B6F43" w:rsidP="009F4B2A">
                  <w:pPr>
                    <w:jc w:val="center"/>
                    <w:rPr>
                      <w:b/>
                      <w:bCs/>
                      <w:color w:val="000000"/>
                      <w:sz w:val="12"/>
                      <w:szCs w:val="12"/>
                    </w:rPr>
                  </w:pPr>
                  <w:r w:rsidRPr="000B6F43">
                    <w:rPr>
                      <w:b/>
                      <w:bCs/>
                      <w:color w:val="000000"/>
                      <w:sz w:val="12"/>
                      <w:szCs w:val="12"/>
                    </w:rPr>
                    <w:t>10</w:t>
                  </w:r>
                </w:p>
              </w:tc>
              <w:tc>
                <w:tcPr>
                  <w:tcW w:w="386" w:type="pct"/>
                  <w:tcBorders>
                    <w:top w:val="single" w:sz="4" w:space="0" w:color="auto"/>
                    <w:left w:val="nil"/>
                    <w:bottom w:val="single" w:sz="4" w:space="0" w:color="auto"/>
                    <w:right w:val="single" w:sz="4" w:space="0" w:color="auto"/>
                  </w:tcBorders>
                  <w:shd w:val="clear" w:color="auto" w:fill="FFC000"/>
                  <w:noWrap/>
                  <w:vAlign w:val="center"/>
                  <w:hideMark/>
                </w:tcPr>
                <w:p w14:paraId="46521044" w14:textId="77777777" w:rsidR="000B6F43" w:rsidRPr="000B6F43" w:rsidRDefault="000B6F43" w:rsidP="009F4B2A">
                  <w:pPr>
                    <w:jc w:val="center"/>
                    <w:rPr>
                      <w:b/>
                      <w:bCs/>
                      <w:color w:val="000000"/>
                      <w:sz w:val="12"/>
                      <w:szCs w:val="12"/>
                    </w:rPr>
                  </w:pPr>
                  <w:r w:rsidRPr="000B6F43">
                    <w:rPr>
                      <w:b/>
                      <w:bCs/>
                      <w:color w:val="000000"/>
                      <w:sz w:val="12"/>
                      <w:szCs w:val="12"/>
                    </w:rPr>
                    <w:t>15</w:t>
                  </w:r>
                </w:p>
              </w:tc>
              <w:tc>
                <w:tcPr>
                  <w:tcW w:w="386" w:type="pct"/>
                  <w:tcBorders>
                    <w:top w:val="single" w:sz="4" w:space="0" w:color="auto"/>
                    <w:left w:val="nil"/>
                    <w:bottom w:val="single" w:sz="4" w:space="0" w:color="auto"/>
                    <w:right w:val="single" w:sz="4" w:space="0" w:color="auto"/>
                  </w:tcBorders>
                  <w:shd w:val="clear" w:color="000000" w:fill="FF0000"/>
                  <w:noWrap/>
                  <w:vAlign w:val="center"/>
                  <w:hideMark/>
                </w:tcPr>
                <w:p w14:paraId="5546CA6E" w14:textId="77777777" w:rsidR="000B6F43" w:rsidRPr="000B6F43" w:rsidRDefault="000B6F43" w:rsidP="009F4B2A">
                  <w:pPr>
                    <w:jc w:val="center"/>
                    <w:rPr>
                      <w:b/>
                      <w:bCs/>
                      <w:color w:val="000000"/>
                      <w:sz w:val="12"/>
                      <w:szCs w:val="12"/>
                    </w:rPr>
                  </w:pPr>
                  <w:r w:rsidRPr="000B6F43">
                    <w:rPr>
                      <w:b/>
                      <w:bCs/>
                      <w:color w:val="000000"/>
                      <w:sz w:val="12"/>
                      <w:szCs w:val="12"/>
                    </w:rPr>
                    <w:t>20</w:t>
                  </w:r>
                </w:p>
              </w:tc>
              <w:tc>
                <w:tcPr>
                  <w:tcW w:w="386" w:type="pct"/>
                  <w:tcBorders>
                    <w:top w:val="single" w:sz="4" w:space="0" w:color="auto"/>
                    <w:left w:val="nil"/>
                    <w:bottom w:val="single" w:sz="4" w:space="0" w:color="auto"/>
                    <w:right w:val="single" w:sz="4" w:space="0" w:color="auto"/>
                  </w:tcBorders>
                  <w:shd w:val="clear" w:color="000000" w:fill="FF0000"/>
                  <w:noWrap/>
                  <w:vAlign w:val="center"/>
                  <w:hideMark/>
                </w:tcPr>
                <w:p w14:paraId="17D0D3FA" w14:textId="77777777" w:rsidR="000B6F43" w:rsidRPr="000B6F43" w:rsidRDefault="000B6F43" w:rsidP="009F4B2A">
                  <w:pPr>
                    <w:jc w:val="center"/>
                    <w:rPr>
                      <w:b/>
                      <w:bCs/>
                      <w:color w:val="000000"/>
                      <w:sz w:val="12"/>
                      <w:szCs w:val="12"/>
                    </w:rPr>
                  </w:pPr>
                  <w:r w:rsidRPr="000B6F43">
                    <w:rPr>
                      <w:b/>
                      <w:bCs/>
                      <w:color w:val="000000"/>
                      <w:sz w:val="12"/>
                      <w:szCs w:val="12"/>
                    </w:rPr>
                    <w:t>25</w:t>
                  </w:r>
                </w:p>
              </w:tc>
              <w:tc>
                <w:tcPr>
                  <w:tcW w:w="386" w:type="pct"/>
                  <w:tcBorders>
                    <w:left w:val="single" w:sz="4" w:space="0" w:color="auto"/>
                    <w:right w:val="single" w:sz="4" w:space="0" w:color="auto"/>
                  </w:tcBorders>
                  <w:shd w:val="clear" w:color="auto" w:fill="auto"/>
                </w:tcPr>
                <w:p w14:paraId="4160D485"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4" w:space="0" w:color="auto"/>
                    <w:right w:val="single" w:sz="4" w:space="0" w:color="auto"/>
                  </w:tcBorders>
                  <w:shd w:val="clear" w:color="000000" w:fill="FF0000"/>
                </w:tcPr>
                <w:p w14:paraId="3AC5BCB9" w14:textId="77777777" w:rsidR="000B6F43" w:rsidRPr="00A025DE" w:rsidRDefault="000B6F43" w:rsidP="009F4B2A">
                  <w:pPr>
                    <w:jc w:val="center"/>
                    <w:rPr>
                      <w:b/>
                      <w:bCs/>
                      <w:color w:val="000000"/>
                      <w:szCs w:val="16"/>
                    </w:rPr>
                  </w:pPr>
                </w:p>
              </w:tc>
              <w:tc>
                <w:tcPr>
                  <w:tcW w:w="1557" w:type="pct"/>
                  <w:tcBorders>
                    <w:left w:val="single" w:sz="4" w:space="0" w:color="auto"/>
                  </w:tcBorders>
                  <w:shd w:val="clear" w:color="auto" w:fill="auto"/>
                </w:tcPr>
                <w:p w14:paraId="4EE5C6D8" w14:textId="77777777" w:rsidR="000B6F43" w:rsidRPr="00F449AC" w:rsidRDefault="000B6F43" w:rsidP="009F4B2A">
                  <w:pPr>
                    <w:jc w:val="center"/>
                    <w:rPr>
                      <w:bCs/>
                      <w:color w:val="000000"/>
                      <w:szCs w:val="16"/>
                    </w:rPr>
                  </w:pPr>
                  <w:r>
                    <w:rPr>
                      <w:bCs/>
                      <w:color w:val="000000"/>
                      <w:szCs w:val="16"/>
                    </w:rPr>
                    <w:t>Unacceptable risk</w:t>
                  </w:r>
                </w:p>
              </w:tc>
            </w:tr>
            <w:tr w:rsidR="000B6F43" w:rsidRPr="00A025DE" w14:paraId="13C13DF3" w14:textId="77777777" w:rsidTr="000B6F43">
              <w:trPr>
                <w:trHeight w:hRule="exact" w:val="284"/>
              </w:trPr>
              <w:tc>
                <w:tcPr>
                  <w:tcW w:w="432" w:type="pct"/>
                  <w:vMerge/>
                  <w:tcBorders>
                    <w:top w:val="nil"/>
                    <w:left w:val="nil"/>
                    <w:bottom w:val="nil"/>
                    <w:right w:val="nil"/>
                  </w:tcBorders>
                  <w:vAlign w:val="center"/>
                  <w:hideMark/>
                </w:tcPr>
                <w:p w14:paraId="0118EE9E"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3486C558"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48" w:type="pct"/>
                  <w:tcBorders>
                    <w:top w:val="nil"/>
                    <w:left w:val="nil"/>
                    <w:bottom w:val="single" w:sz="4" w:space="0" w:color="auto"/>
                    <w:right w:val="single" w:sz="4" w:space="0" w:color="auto"/>
                  </w:tcBorders>
                  <w:shd w:val="clear" w:color="000000" w:fill="92D050"/>
                  <w:noWrap/>
                  <w:vAlign w:val="center"/>
                  <w:hideMark/>
                </w:tcPr>
                <w:p w14:paraId="314D7F5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0519E3D7" w14:textId="77777777" w:rsidR="000B6F43" w:rsidRPr="000B6F43" w:rsidRDefault="000B6F43" w:rsidP="009F4B2A">
                  <w:pPr>
                    <w:jc w:val="center"/>
                    <w:rPr>
                      <w:b/>
                      <w:bCs/>
                      <w:color w:val="000000"/>
                      <w:sz w:val="12"/>
                      <w:szCs w:val="12"/>
                    </w:rPr>
                  </w:pPr>
                  <w:r w:rsidRPr="000B6F43">
                    <w:rPr>
                      <w:b/>
                      <w:bCs/>
                      <w:color w:val="000000"/>
                      <w:sz w:val="12"/>
                      <w:szCs w:val="12"/>
                    </w:rPr>
                    <w:t>8</w:t>
                  </w:r>
                </w:p>
              </w:tc>
              <w:tc>
                <w:tcPr>
                  <w:tcW w:w="386" w:type="pct"/>
                  <w:tcBorders>
                    <w:top w:val="nil"/>
                    <w:left w:val="nil"/>
                    <w:bottom w:val="single" w:sz="4" w:space="0" w:color="auto"/>
                    <w:right w:val="single" w:sz="4" w:space="0" w:color="auto"/>
                  </w:tcBorders>
                  <w:shd w:val="clear" w:color="auto" w:fill="FFC000"/>
                  <w:noWrap/>
                  <w:vAlign w:val="center"/>
                  <w:hideMark/>
                </w:tcPr>
                <w:p w14:paraId="4D465AAD" w14:textId="77777777" w:rsidR="000B6F43" w:rsidRPr="000B6F43" w:rsidRDefault="000B6F43" w:rsidP="009F4B2A">
                  <w:pPr>
                    <w:jc w:val="center"/>
                    <w:rPr>
                      <w:b/>
                      <w:bCs/>
                      <w:color w:val="000000"/>
                      <w:sz w:val="12"/>
                      <w:szCs w:val="12"/>
                    </w:rPr>
                  </w:pPr>
                  <w:r w:rsidRPr="000B6F43">
                    <w:rPr>
                      <w:b/>
                      <w:bCs/>
                      <w:color w:val="000000"/>
                      <w:sz w:val="12"/>
                      <w:szCs w:val="12"/>
                    </w:rPr>
                    <w:t>12</w:t>
                  </w:r>
                </w:p>
              </w:tc>
              <w:tc>
                <w:tcPr>
                  <w:tcW w:w="386" w:type="pct"/>
                  <w:tcBorders>
                    <w:top w:val="nil"/>
                    <w:left w:val="nil"/>
                    <w:bottom w:val="single" w:sz="4" w:space="0" w:color="auto"/>
                    <w:right w:val="single" w:sz="4" w:space="0" w:color="auto"/>
                  </w:tcBorders>
                  <w:shd w:val="clear" w:color="auto" w:fill="FFC000"/>
                  <w:noWrap/>
                  <w:vAlign w:val="center"/>
                  <w:hideMark/>
                </w:tcPr>
                <w:p w14:paraId="1F117D72" w14:textId="77777777" w:rsidR="000B6F43" w:rsidRPr="000B6F43" w:rsidRDefault="000B6F43" w:rsidP="009F4B2A">
                  <w:pPr>
                    <w:jc w:val="center"/>
                    <w:rPr>
                      <w:b/>
                      <w:bCs/>
                      <w:color w:val="000000"/>
                      <w:sz w:val="12"/>
                      <w:szCs w:val="12"/>
                    </w:rPr>
                  </w:pPr>
                  <w:r w:rsidRPr="000B6F43">
                    <w:rPr>
                      <w:b/>
                      <w:bCs/>
                      <w:color w:val="000000"/>
                      <w:sz w:val="12"/>
                      <w:szCs w:val="12"/>
                    </w:rPr>
                    <w:t>16</w:t>
                  </w:r>
                </w:p>
              </w:tc>
              <w:tc>
                <w:tcPr>
                  <w:tcW w:w="386" w:type="pct"/>
                  <w:tcBorders>
                    <w:top w:val="nil"/>
                    <w:left w:val="nil"/>
                    <w:bottom w:val="single" w:sz="4" w:space="0" w:color="auto"/>
                    <w:right w:val="single" w:sz="4" w:space="0" w:color="auto"/>
                  </w:tcBorders>
                  <w:shd w:val="clear" w:color="000000" w:fill="FF0000"/>
                  <w:noWrap/>
                  <w:vAlign w:val="center"/>
                  <w:hideMark/>
                </w:tcPr>
                <w:p w14:paraId="7D06516E" w14:textId="77777777" w:rsidR="000B6F43" w:rsidRPr="000B6F43" w:rsidRDefault="000B6F43" w:rsidP="009F4B2A">
                  <w:pPr>
                    <w:jc w:val="center"/>
                    <w:rPr>
                      <w:b/>
                      <w:bCs/>
                      <w:color w:val="000000"/>
                      <w:sz w:val="12"/>
                      <w:szCs w:val="12"/>
                    </w:rPr>
                  </w:pPr>
                  <w:r w:rsidRPr="000B6F43">
                    <w:rPr>
                      <w:b/>
                      <w:bCs/>
                      <w:color w:val="000000"/>
                      <w:sz w:val="12"/>
                      <w:szCs w:val="12"/>
                    </w:rPr>
                    <w:t>20</w:t>
                  </w:r>
                </w:p>
              </w:tc>
              <w:tc>
                <w:tcPr>
                  <w:tcW w:w="386" w:type="pct"/>
                  <w:tcBorders>
                    <w:top w:val="nil"/>
                    <w:left w:val="single" w:sz="4" w:space="0" w:color="auto"/>
                    <w:right w:val="single" w:sz="4" w:space="0" w:color="auto"/>
                  </w:tcBorders>
                  <w:shd w:val="clear" w:color="auto" w:fill="auto"/>
                </w:tcPr>
                <w:p w14:paraId="766EF30D"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C000"/>
                </w:tcPr>
                <w:p w14:paraId="196F30F0" w14:textId="77777777" w:rsidR="000B6F43" w:rsidRPr="00A025DE" w:rsidRDefault="000B6F43" w:rsidP="009F4B2A">
                  <w:pPr>
                    <w:jc w:val="center"/>
                    <w:rPr>
                      <w:b/>
                      <w:bCs/>
                      <w:color w:val="000000"/>
                      <w:szCs w:val="16"/>
                    </w:rPr>
                  </w:pPr>
                </w:p>
              </w:tc>
              <w:tc>
                <w:tcPr>
                  <w:tcW w:w="1557" w:type="pct"/>
                  <w:tcBorders>
                    <w:top w:val="nil"/>
                    <w:left w:val="single" w:sz="4" w:space="0" w:color="auto"/>
                  </w:tcBorders>
                  <w:shd w:val="clear" w:color="auto" w:fill="auto"/>
                </w:tcPr>
                <w:p w14:paraId="59B51A5D" w14:textId="77777777" w:rsidR="000B6F43" w:rsidRPr="00F449AC" w:rsidRDefault="000B6F43" w:rsidP="009F4B2A">
                  <w:pPr>
                    <w:jc w:val="center"/>
                    <w:rPr>
                      <w:bCs/>
                      <w:color w:val="000000"/>
                      <w:szCs w:val="16"/>
                    </w:rPr>
                  </w:pPr>
                  <w:r>
                    <w:rPr>
                      <w:bCs/>
                      <w:color w:val="000000"/>
                      <w:szCs w:val="16"/>
                    </w:rPr>
                    <w:t>Tolerable (look to improve)</w:t>
                  </w:r>
                </w:p>
              </w:tc>
            </w:tr>
            <w:tr w:rsidR="000B6F43" w:rsidRPr="00A025DE" w14:paraId="63E34E79" w14:textId="77777777" w:rsidTr="000B6F43">
              <w:trPr>
                <w:trHeight w:hRule="exact" w:val="284"/>
              </w:trPr>
              <w:tc>
                <w:tcPr>
                  <w:tcW w:w="432" w:type="pct"/>
                  <w:vMerge/>
                  <w:tcBorders>
                    <w:top w:val="nil"/>
                    <w:left w:val="nil"/>
                    <w:bottom w:val="nil"/>
                    <w:right w:val="nil"/>
                  </w:tcBorders>
                  <w:vAlign w:val="center"/>
                  <w:hideMark/>
                </w:tcPr>
                <w:p w14:paraId="777256C9"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7878501B"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48" w:type="pct"/>
                  <w:tcBorders>
                    <w:top w:val="nil"/>
                    <w:left w:val="nil"/>
                    <w:bottom w:val="single" w:sz="4" w:space="0" w:color="auto"/>
                    <w:right w:val="single" w:sz="4" w:space="0" w:color="auto"/>
                  </w:tcBorders>
                  <w:shd w:val="clear" w:color="000000" w:fill="92D050"/>
                  <w:noWrap/>
                  <w:vAlign w:val="center"/>
                  <w:hideMark/>
                </w:tcPr>
                <w:p w14:paraId="3AA61C03"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FFFF00"/>
                  <w:noWrap/>
                  <w:vAlign w:val="center"/>
                  <w:hideMark/>
                </w:tcPr>
                <w:p w14:paraId="118D70D7" w14:textId="77777777" w:rsidR="000B6F43" w:rsidRPr="000B6F43" w:rsidRDefault="000B6F43" w:rsidP="009F4B2A">
                  <w:pPr>
                    <w:jc w:val="center"/>
                    <w:rPr>
                      <w:b/>
                      <w:bCs/>
                      <w:color w:val="000000"/>
                      <w:sz w:val="12"/>
                      <w:szCs w:val="12"/>
                    </w:rPr>
                  </w:pPr>
                  <w:r w:rsidRPr="000B6F43">
                    <w:rPr>
                      <w:b/>
                      <w:bCs/>
                      <w:color w:val="000000"/>
                      <w:sz w:val="12"/>
                      <w:szCs w:val="12"/>
                    </w:rPr>
                    <w:t>6</w:t>
                  </w:r>
                </w:p>
              </w:tc>
              <w:tc>
                <w:tcPr>
                  <w:tcW w:w="386" w:type="pct"/>
                  <w:tcBorders>
                    <w:top w:val="nil"/>
                    <w:left w:val="nil"/>
                    <w:bottom w:val="single" w:sz="4" w:space="0" w:color="auto"/>
                    <w:right w:val="single" w:sz="4" w:space="0" w:color="auto"/>
                  </w:tcBorders>
                  <w:shd w:val="clear" w:color="000000" w:fill="FFFF00"/>
                  <w:noWrap/>
                  <w:vAlign w:val="center"/>
                  <w:hideMark/>
                </w:tcPr>
                <w:p w14:paraId="7A2EA219" w14:textId="77777777" w:rsidR="000B6F43" w:rsidRPr="000B6F43" w:rsidRDefault="000B6F43" w:rsidP="009F4B2A">
                  <w:pPr>
                    <w:jc w:val="center"/>
                    <w:rPr>
                      <w:b/>
                      <w:bCs/>
                      <w:color w:val="000000"/>
                      <w:sz w:val="12"/>
                      <w:szCs w:val="12"/>
                    </w:rPr>
                  </w:pPr>
                  <w:r w:rsidRPr="000B6F43">
                    <w:rPr>
                      <w:b/>
                      <w:bCs/>
                      <w:color w:val="000000"/>
                      <w:sz w:val="12"/>
                      <w:szCs w:val="12"/>
                    </w:rPr>
                    <w:t>9</w:t>
                  </w:r>
                </w:p>
              </w:tc>
              <w:tc>
                <w:tcPr>
                  <w:tcW w:w="386" w:type="pct"/>
                  <w:tcBorders>
                    <w:top w:val="nil"/>
                    <w:left w:val="nil"/>
                    <w:bottom w:val="single" w:sz="4" w:space="0" w:color="auto"/>
                    <w:right w:val="single" w:sz="4" w:space="0" w:color="auto"/>
                  </w:tcBorders>
                  <w:shd w:val="clear" w:color="auto" w:fill="FFC000"/>
                  <w:noWrap/>
                  <w:vAlign w:val="center"/>
                  <w:hideMark/>
                </w:tcPr>
                <w:p w14:paraId="6A0D898C" w14:textId="77777777" w:rsidR="000B6F43" w:rsidRPr="000B6F43" w:rsidRDefault="000B6F43" w:rsidP="009F4B2A">
                  <w:pPr>
                    <w:jc w:val="center"/>
                    <w:rPr>
                      <w:b/>
                      <w:bCs/>
                      <w:color w:val="000000"/>
                      <w:sz w:val="12"/>
                      <w:szCs w:val="12"/>
                    </w:rPr>
                  </w:pPr>
                  <w:r w:rsidRPr="000B6F43">
                    <w:rPr>
                      <w:b/>
                      <w:bCs/>
                      <w:color w:val="000000"/>
                      <w:sz w:val="12"/>
                      <w:szCs w:val="12"/>
                    </w:rPr>
                    <w:t>12</w:t>
                  </w:r>
                </w:p>
              </w:tc>
              <w:tc>
                <w:tcPr>
                  <w:tcW w:w="386" w:type="pct"/>
                  <w:tcBorders>
                    <w:top w:val="nil"/>
                    <w:left w:val="nil"/>
                    <w:bottom w:val="single" w:sz="4" w:space="0" w:color="auto"/>
                    <w:right w:val="single" w:sz="4" w:space="0" w:color="auto"/>
                  </w:tcBorders>
                  <w:shd w:val="clear" w:color="auto" w:fill="FFC000"/>
                  <w:noWrap/>
                  <w:vAlign w:val="center"/>
                  <w:hideMark/>
                </w:tcPr>
                <w:p w14:paraId="2462B26D" w14:textId="77777777" w:rsidR="000B6F43" w:rsidRPr="000B6F43" w:rsidRDefault="000B6F43" w:rsidP="009F4B2A">
                  <w:pPr>
                    <w:jc w:val="center"/>
                    <w:rPr>
                      <w:b/>
                      <w:bCs/>
                      <w:color w:val="000000"/>
                      <w:sz w:val="12"/>
                      <w:szCs w:val="12"/>
                    </w:rPr>
                  </w:pPr>
                  <w:r w:rsidRPr="000B6F43">
                    <w:rPr>
                      <w:b/>
                      <w:bCs/>
                      <w:color w:val="000000"/>
                      <w:sz w:val="12"/>
                      <w:szCs w:val="12"/>
                    </w:rPr>
                    <w:t>15</w:t>
                  </w:r>
                </w:p>
              </w:tc>
              <w:tc>
                <w:tcPr>
                  <w:tcW w:w="386" w:type="pct"/>
                  <w:tcBorders>
                    <w:top w:val="nil"/>
                    <w:left w:val="single" w:sz="4" w:space="0" w:color="auto"/>
                    <w:right w:val="single" w:sz="4" w:space="0" w:color="auto"/>
                  </w:tcBorders>
                  <w:shd w:val="clear" w:color="auto" w:fill="auto"/>
                </w:tcPr>
                <w:p w14:paraId="7963CF05" w14:textId="77777777" w:rsidR="000B6F43" w:rsidRPr="00A025DE" w:rsidRDefault="000B6F43" w:rsidP="009F4B2A">
                  <w:pPr>
                    <w:jc w:val="center"/>
                    <w:rPr>
                      <w:b/>
                      <w:bCs/>
                      <w:color w:val="000000"/>
                      <w:szCs w:val="16"/>
                    </w:rPr>
                  </w:pPr>
                </w:p>
              </w:tc>
              <w:tc>
                <w:tcPr>
                  <w:tcW w:w="386" w:type="pct"/>
                  <w:tcBorders>
                    <w:top w:val="single" w:sz="4" w:space="0" w:color="auto"/>
                    <w:left w:val="single" w:sz="4" w:space="0" w:color="auto"/>
                    <w:bottom w:val="single" w:sz="6" w:space="0" w:color="auto"/>
                    <w:right w:val="single" w:sz="4" w:space="0" w:color="auto"/>
                  </w:tcBorders>
                  <w:shd w:val="clear" w:color="auto" w:fill="FFFF00"/>
                </w:tcPr>
                <w:p w14:paraId="0509E157" w14:textId="77777777" w:rsidR="000B6F43" w:rsidRPr="00A025DE" w:rsidRDefault="000B6F43" w:rsidP="009F4B2A">
                  <w:pPr>
                    <w:jc w:val="center"/>
                    <w:rPr>
                      <w:b/>
                      <w:bCs/>
                      <w:color w:val="000000"/>
                      <w:szCs w:val="16"/>
                    </w:rPr>
                  </w:pPr>
                </w:p>
              </w:tc>
              <w:tc>
                <w:tcPr>
                  <w:tcW w:w="1557" w:type="pct"/>
                  <w:tcBorders>
                    <w:top w:val="nil"/>
                    <w:left w:val="single" w:sz="4" w:space="0" w:color="auto"/>
                  </w:tcBorders>
                  <w:shd w:val="clear" w:color="auto" w:fill="auto"/>
                </w:tcPr>
                <w:p w14:paraId="67167715" w14:textId="77777777" w:rsidR="000B6F43" w:rsidRPr="006870EA" w:rsidRDefault="000B6F43" w:rsidP="009F4B2A">
                  <w:pPr>
                    <w:jc w:val="center"/>
                    <w:rPr>
                      <w:bCs/>
                      <w:color w:val="000000"/>
                      <w:szCs w:val="16"/>
                    </w:rPr>
                  </w:pPr>
                  <w:r w:rsidRPr="006870EA">
                    <w:rPr>
                      <w:bCs/>
                      <w:color w:val="000000"/>
                      <w:szCs w:val="16"/>
                    </w:rPr>
                    <w:t>Adequate</w:t>
                  </w:r>
                  <w:r>
                    <w:rPr>
                      <w:bCs/>
                      <w:color w:val="000000"/>
                      <w:szCs w:val="16"/>
                    </w:rPr>
                    <w:t xml:space="preserve"> (look to improve)</w:t>
                  </w:r>
                </w:p>
              </w:tc>
            </w:tr>
            <w:tr w:rsidR="000B6F43" w:rsidRPr="00A025DE" w14:paraId="7A132077" w14:textId="77777777" w:rsidTr="000B6F43">
              <w:trPr>
                <w:trHeight w:hRule="exact" w:val="284"/>
              </w:trPr>
              <w:tc>
                <w:tcPr>
                  <w:tcW w:w="432" w:type="pct"/>
                  <w:vMerge/>
                  <w:tcBorders>
                    <w:top w:val="nil"/>
                    <w:left w:val="nil"/>
                    <w:bottom w:val="nil"/>
                    <w:right w:val="nil"/>
                  </w:tcBorders>
                  <w:vAlign w:val="center"/>
                  <w:hideMark/>
                </w:tcPr>
                <w:p w14:paraId="22465CBD"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00607DE7"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48" w:type="pct"/>
                  <w:tcBorders>
                    <w:top w:val="nil"/>
                    <w:left w:val="nil"/>
                    <w:bottom w:val="single" w:sz="4" w:space="0" w:color="auto"/>
                    <w:right w:val="single" w:sz="4" w:space="0" w:color="auto"/>
                  </w:tcBorders>
                  <w:shd w:val="clear" w:color="000000" w:fill="92D050"/>
                  <w:noWrap/>
                  <w:vAlign w:val="center"/>
                  <w:hideMark/>
                </w:tcPr>
                <w:p w14:paraId="10CAC616"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92D050"/>
                  <w:noWrap/>
                  <w:vAlign w:val="center"/>
                  <w:hideMark/>
                </w:tcPr>
                <w:p w14:paraId="4E1DF23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6DE10C7C" w14:textId="77777777" w:rsidR="000B6F43" w:rsidRPr="000B6F43" w:rsidRDefault="000B6F43" w:rsidP="009F4B2A">
                  <w:pPr>
                    <w:jc w:val="center"/>
                    <w:rPr>
                      <w:b/>
                      <w:bCs/>
                      <w:color w:val="000000"/>
                      <w:sz w:val="12"/>
                      <w:szCs w:val="12"/>
                    </w:rPr>
                  </w:pPr>
                  <w:r w:rsidRPr="000B6F43">
                    <w:rPr>
                      <w:b/>
                      <w:bCs/>
                      <w:color w:val="000000"/>
                      <w:sz w:val="12"/>
                      <w:szCs w:val="12"/>
                    </w:rPr>
                    <w:t>6</w:t>
                  </w:r>
                </w:p>
              </w:tc>
              <w:tc>
                <w:tcPr>
                  <w:tcW w:w="386" w:type="pct"/>
                  <w:tcBorders>
                    <w:top w:val="nil"/>
                    <w:left w:val="nil"/>
                    <w:bottom w:val="single" w:sz="4" w:space="0" w:color="auto"/>
                    <w:right w:val="single" w:sz="4" w:space="0" w:color="auto"/>
                  </w:tcBorders>
                  <w:shd w:val="clear" w:color="000000" w:fill="FFFF00"/>
                  <w:noWrap/>
                  <w:vAlign w:val="center"/>
                  <w:hideMark/>
                </w:tcPr>
                <w:p w14:paraId="6DA8D66C" w14:textId="77777777" w:rsidR="000B6F43" w:rsidRPr="000B6F43" w:rsidRDefault="000B6F43" w:rsidP="009F4B2A">
                  <w:pPr>
                    <w:jc w:val="center"/>
                    <w:rPr>
                      <w:b/>
                      <w:bCs/>
                      <w:color w:val="000000"/>
                      <w:sz w:val="12"/>
                      <w:szCs w:val="12"/>
                    </w:rPr>
                  </w:pPr>
                  <w:r w:rsidRPr="000B6F43">
                    <w:rPr>
                      <w:b/>
                      <w:bCs/>
                      <w:color w:val="000000"/>
                      <w:sz w:val="12"/>
                      <w:szCs w:val="12"/>
                    </w:rPr>
                    <w:t>8</w:t>
                  </w:r>
                </w:p>
              </w:tc>
              <w:tc>
                <w:tcPr>
                  <w:tcW w:w="386" w:type="pct"/>
                  <w:tcBorders>
                    <w:top w:val="nil"/>
                    <w:left w:val="nil"/>
                    <w:bottom w:val="single" w:sz="4" w:space="0" w:color="auto"/>
                    <w:right w:val="single" w:sz="4" w:space="0" w:color="auto"/>
                  </w:tcBorders>
                  <w:shd w:val="clear" w:color="auto" w:fill="FFC000"/>
                  <w:noWrap/>
                  <w:vAlign w:val="center"/>
                  <w:hideMark/>
                </w:tcPr>
                <w:p w14:paraId="0136E44D" w14:textId="77777777" w:rsidR="000B6F43" w:rsidRPr="000B6F43" w:rsidRDefault="000B6F43" w:rsidP="009F4B2A">
                  <w:pPr>
                    <w:jc w:val="center"/>
                    <w:rPr>
                      <w:b/>
                      <w:bCs/>
                      <w:color w:val="000000"/>
                      <w:sz w:val="12"/>
                      <w:szCs w:val="12"/>
                    </w:rPr>
                  </w:pPr>
                  <w:r w:rsidRPr="000B6F43">
                    <w:rPr>
                      <w:b/>
                      <w:bCs/>
                      <w:color w:val="000000"/>
                      <w:sz w:val="12"/>
                      <w:szCs w:val="12"/>
                    </w:rPr>
                    <w:t>10</w:t>
                  </w:r>
                </w:p>
              </w:tc>
              <w:tc>
                <w:tcPr>
                  <w:tcW w:w="386" w:type="pct"/>
                  <w:tcBorders>
                    <w:left w:val="single" w:sz="4" w:space="0" w:color="auto"/>
                    <w:right w:val="single" w:sz="6" w:space="0" w:color="auto"/>
                  </w:tcBorders>
                  <w:shd w:val="clear" w:color="auto" w:fill="auto"/>
                </w:tcPr>
                <w:p w14:paraId="31E10337" w14:textId="77777777" w:rsidR="000B6F43" w:rsidRPr="00A025DE" w:rsidRDefault="000B6F43" w:rsidP="009F4B2A">
                  <w:pPr>
                    <w:jc w:val="center"/>
                    <w:rPr>
                      <w:b/>
                      <w:bCs/>
                      <w:color w:val="000000"/>
                      <w:szCs w:val="16"/>
                    </w:rPr>
                  </w:pPr>
                </w:p>
              </w:tc>
              <w:tc>
                <w:tcPr>
                  <w:tcW w:w="386" w:type="pct"/>
                  <w:tcBorders>
                    <w:top w:val="single" w:sz="6" w:space="0" w:color="auto"/>
                    <w:left w:val="single" w:sz="6" w:space="0" w:color="auto"/>
                    <w:bottom w:val="single" w:sz="6" w:space="0" w:color="auto"/>
                    <w:right w:val="single" w:sz="6" w:space="0" w:color="auto"/>
                  </w:tcBorders>
                  <w:shd w:val="clear" w:color="auto" w:fill="92D050"/>
                </w:tcPr>
                <w:p w14:paraId="20451306" w14:textId="77777777" w:rsidR="000B6F43" w:rsidRPr="00A025DE" w:rsidRDefault="000B6F43" w:rsidP="009F4B2A">
                  <w:pPr>
                    <w:jc w:val="center"/>
                    <w:rPr>
                      <w:b/>
                      <w:bCs/>
                      <w:color w:val="000000"/>
                      <w:szCs w:val="16"/>
                    </w:rPr>
                  </w:pPr>
                </w:p>
              </w:tc>
              <w:tc>
                <w:tcPr>
                  <w:tcW w:w="1557" w:type="pct"/>
                  <w:tcBorders>
                    <w:top w:val="nil"/>
                    <w:left w:val="single" w:sz="6" w:space="0" w:color="auto"/>
                  </w:tcBorders>
                  <w:shd w:val="clear" w:color="auto" w:fill="auto"/>
                </w:tcPr>
                <w:p w14:paraId="14F79B72" w14:textId="4B77D5F7" w:rsidR="000B6F43" w:rsidRPr="006870EA" w:rsidRDefault="000B6F43" w:rsidP="009F4B2A">
                  <w:pPr>
                    <w:jc w:val="center"/>
                    <w:rPr>
                      <w:bCs/>
                      <w:color w:val="000000"/>
                      <w:szCs w:val="16"/>
                    </w:rPr>
                  </w:pPr>
                  <w:r w:rsidRPr="006870EA">
                    <w:rPr>
                      <w:bCs/>
                      <w:color w:val="000000"/>
                      <w:szCs w:val="16"/>
                    </w:rPr>
                    <w:t>Acceptable</w:t>
                  </w:r>
                </w:p>
              </w:tc>
            </w:tr>
            <w:tr w:rsidR="000B6F43" w:rsidRPr="00A025DE" w14:paraId="7F368EBB" w14:textId="77777777" w:rsidTr="000B6F43">
              <w:trPr>
                <w:trHeight w:hRule="exact" w:val="284"/>
              </w:trPr>
              <w:tc>
                <w:tcPr>
                  <w:tcW w:w="432" w:type="pct"/>
                  <w:vMerge/>
                  <w:tcBorders>
                    <w:top w:val="nil"/>
                    <w:left w:val="nil"/>
                    <w:bottom w:val="nil"/>
                    <w:right w:val="nil"/>
                  </w:tcBorders>
                  <w:vAlign w:val="center"/>
                  <w:hideMark/>
                </w:tcPr>
                <w:p w14:paraId="4AD178B1" w14:textId="77777777" w:rsidR="000B6F43" w:rsidRPr="00A025DE" w:rsidRDefault="000B6F43" w:rsidP="009F4B2A">
                  <w:pPr>
                    <w:rPr>
                      <w:b/>
                      <w:bCs/>
                      <w:color w:val="000000"/>
                      <w:szCs w:val="16"/>
                    </w:rPr>
                  </w:pPr>
                </w:p>
              </w:tc>
              <w:tc>
                <w:tcPr>
                  <w:tcW w:w="347" w:type="pct"/>
                  <w:tcBorders>
                    <w:top w:val="nil"/>
                    <w:left w:val="single" w:sz="4" w:space="0" w:color="auto"/>
                    <w:bottom w:val="single" w:sz="4" w:space="0" w:color="auto"/>
                    <w:right w:val="single" w:sz="4" w:space="0" w:color="auto"/>
                  </w:tcBorders>
                  <w:shd w:val="clear" w:color="000000" w:fill="F2F2F2"/>
                  <w:noWrap/>
                  <w:vAlign w:val="center"/>
                  <w:hideMark/>
                </w:tcPr>
                <w:p w14:paraId="610FFF7B"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48" w:type="pct"/>
                  <w:tcBorders>
                    <w:top w:val="nil"/>
                    <w:left w:val="nil"/>
                    <w:bottom w:val="single" w:sz="4" w:space="0" w:color="auto"/>
                    <w:right w:val="single" w:sz="4" w:space="0" w:color="auto"/>
                  </w:tcBorders>
                  <w:shd w:val="clear" w:color="000000" w:fill="92D050"/>
                  <w:noWrap/>
                  <w:vAlign w:val="center"/>
                  <w:hideMark/>
                </w:tcPr>
                <w:p w14:paraId="3DC90214"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86" w:type="pct"/>
                  <w:tcBorders>
                    <w:top w:val="nil"/>
                    <w:left w:val="nil"/>
                    <w:bottom w:val="single" w:sz="4" w:space="0" w:color="auto"/>
                    <w:right w:val="single" w:sz="4" w:space="0" w:color="auto"/>
                  </w:tcBorders>
                  <w:shd w:val="clear" w:color="000000" w:fill="92D050"/>
                  <w:noWrap/>
                  <w:vAlign w:val="center"/>
                  <w:hideMark/>
                </w:tcPr>
                <w:p w14:paraId="63617E6C"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92D050"/>
                  <w:noWrap/>
                  <w:vAlign w:val="center"/>
                  <w:hideMark/>
                </w:tcPr>
                <w:p w14:paraId="2E3BE82D"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92D050"/>
                  <w:noWrap/>
                  <w:vAlign w:val="center"/>
                  <w:hideMark/>
                </w:tcPr>
                <w:p w14:paraId="4B46D240"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FFF00"/>
                  <w:noWrap/>
                  <w:vAlign w:val="center"/>
                  <w:hideMark/>
                </w:tcPr>
                <w:p w14:paraId="76FCBB29"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left w:val="single" w:sz="4" w:space="0" w:color="auto"/>
                  </w:tcBorders>
                  <w:shd w:val="clear" w:color="auto" w:fill="auto"/>
                </w:tcPr>
                <w:p w14:paraId="58A512E6" w14:textId="77777777" w:rsidR="000B6F43" w:rsidRPr="00A025DE" w:rsidRDefault="000B6F43" w:rsidP="009F4B2A">
                  <w:pPr>
                    <w:jc w:val="center"/>
                    <w:rPr>
                      <w:b/>
                      <w:bCs/>
                      <w:color w:val="000000"/>
                      <w:szCs w:val="16"/>
                    </w:rPr>
                  </w:pPr>
                </w:p>
              </w:tc>
              <w:tc>
                <w:tcPr>
                  <w:tcW w:w="386" w:type="pct"/>
                  <w:tcBorders>
                    <w:top w:val="single" w:sz="6" w:space="0" w:color="auto"/>
                  </w:tcBorders>
                  <w:shd w:val="clear" w:color="auto" w:fill="auto"/>
                </w:tcPr>
                <w:p w14:paraId="4FD2D6E6" w14:textId="77777777" w:rsidR="000B6F43" w:rsidRPr="00A025DE" w:rsidRDefault="000B6F43" w:rsidP="009F4B2A">
                  <w:pPr>
                    <w:jc w:val="center"/>
                    <w:rPr>
                      <w:b/>
                      <w:bCs/>
                      <w:color w:val="000000"/>
                      <w:szCs w:val="16"/>
                    </w:rPr>
                  </w:pPr>
                </w:p>
              </w:tc>
              <w:tc>
                <w:tcPr>
                  <w:tcW w:w="1557" w:type="pct"/>
                  <w:tcBorders>
                    <w:top w:val="nil"/>
                  </w:tcBorders>
                  <w:shd w:val="clear" w:color="auto" w:fill="auto"/>
                </w:tcPr>
                <w:p w14:paraId="668B0B1F" w14:textId="77777777" w:rsidR="000B6F43" w:rsidRPr="00A025DE" w:rsidRDefault="000B6F43" w:rsidP="009F4B2A">
                  <w:pPr>
                    <w:jc w:val="center"/>
                    <w:rPr>
                      <w:b/>
                      <w:bCs/>
                      <w:color w:val="000000"/>
                      <w:szCs w:val="16"/>
                    </w:rPr>
                  </w:pPr>
                </w:p>
              </w:tc>
            </w:tr>
            <w:tr w:rsidR="000B6F43" w:rsidRPr="00A025DE" w14:paraId="0CF71921" w14:textId="77777777" w:rsidTr="000B6F43">
              <w:trPr>
                <w:trHeight w:hRule="exact" w:val="284"/>
              </w:trPr>
              <w:tc>
                <w:tcPr>
                  <w:tcW w:w="432" w:type="pct"/>
                  <w:vMerge/>
                  <w:tcBorders>
                    <w:top w:val="nil"/>
                    <w:left w:val="nil"/>
                    <w:bottom w:val="nil"/>
                  </w:tcBorders>
                  <w:vAlign w:val="center"/>
                  <w:hideMark/>
                </w:tcPr>
                <w:p w14:paraId="6B0EA068" w14:textId="77777777" w:rsidR="000B6F43" w:rsidRPr="00A025DE" w:rsidRDefault="000B6F43" w:rsidP="009F4B2A">
                  <w:pPr>
                    <w:rPr>
                      <w:b/>
                      <w:bCs/>
                      <w:color w:val="000000"/>
                      <w:szCs w:val="16"/>
                    </w:rPr>
                  </w:pPr>
                </w:p>
              </w:tc>
              <w:tc>
                <w:tcPr>
                  <w:tcW w:w="347" w:type="pct"/>
                  <w:tcBorders>
                    <w:top w:val="single" w:sz="4" w:space="0" w:color="auto"/>
                    <w:right w:val="single" w:sz="4" w:space="0" w:color="auto"/>
                  </w:tcBorders>
                  <w:shd w:val="clear" w:color="000000" w:fill="auto"/>
                  <w:noWrap/>
                  <w:vAlign w:val="center"/>
                  <w:hideMark/>
                </w:tcPr>
                <w:p w14:paraId="2B2C9504" w14:textId="77777777" w:rsidR="000B6F43" w:rsidRPr="000B6F43" w:rsidRDefault="000B6F43" w:rsidP="009F4B2A">
                  <w:pPr>
                    <w:jc w:val="center"/>
                    <w:rPr>
                      <w:b/>
                      <w:bCs/>
                      <w:color w:val="000000"/>
                      <w:sz w:val="12"/>
                      <w:szCs w:val="12"/>
                    </w:rPr>
                  </w:pPr>
                  <w:r w:rsidRPr="000B6F43">
                    <w:rPr>
                      <w:b/>
                      <w:bCs/>
                      <w:color w:val="000000"/>
                      <w:sz w:val="12"/>
                      <w:szCs w:val="12"/>
                    </w:rPr>
                    <w:t> </w:t>
                  </w:r>
                </w:p>
              </w:tc>
              <w:tc>
                <w:tcPr>
                  <w:tcW w:w="348" w:type="pct"/>
                  <w:tcBorders>
                    <w:top w:val="nil"/>
                    <w:left w:val="nil"/>
                    <w:bottom w:val="single" w:sz="4" w:space="0" w:color="auto"/>
                    <w:right w:val="single" w:sz="4" w:space="0" w:color="auto"/>
                  </w:tcBorders>
                  <w:shd w:val="clear" w:color="000000" w:fill="F2F2F2"/>
                  <w:noWrap/>
                  <w:vAlign w:val="center"/>
                  <w:hideMark/>
                </w:tcPr>
                <w:p w14:paraId="685D8F32" w14:textId="77777777" w:rsidR="000B6F43" w:rsidRPr="000B6F43" w:rsidRDefault="000B6F43" w:rsidP="009F4B2A">
                  <w:pPr>
                    <w:jc w:val="center"/>
                    <w:rPr>
                      <w:b/>
                      <w:bCs/>
                      <w:color w:val="000000"/>
                      <w:sz w:val="12"/>
                      <w:szCs w:val="12"/>
                    </w:rPr>
                  </w:pPr>
                  <w:r w:rsidRPr="000B6F43">
                    <w:rPr>
                      <w:b/>
                      <w:bCs/>
                      <w:color w:val="000000"/>
                      <w:sz w:val="12"/>
                      <w:szCs w:val="12"/>
                    </w:rPr>
                    <w:t>1</w:t>
                  </w:r>
                </w:p>
              </w:tc>
              <w:tc>
                <w:tcPr>
                  <w:tcW w:w="386" w:type="pct"/>
                  <w:tcBorders>
                    <w:top w:val="nil"/>
                    <w:left w:val="nil"/>
                    <w:bottom w:val="single" w:sz="4" w:space="0" w:color="auto"/>
                    <w:right w:val="single" w:sz="4" w:space="0" w:color="auto"/>
                  </w:tcBorders>
                  <w:shd w:val="clear" w:color="000000" w:fill="F2F2F2"/>
                  <w:noWrap/>
                  <w:vAlign w:val="center"/>
                  <w:hideMark/>
                </w:tcPr>
                <w:p w14:paraId="684B5BB6" w14:textId="77777777" w:rsidR="000B6F43" w:rsidRPr="000B6F43" w:rsidRDefault="000B6F43" w:rsidP="009F4B2A">
                  <w:pPr>
                    <w:jc w:val="center"/>
                    <w:rPr>
                      <w:b/>
                      <w:bCs/>
                      <w:color w:val="000000"/>
                      <w:sz w:val="12"/>
                      <w:szCs w:val="12"/>
                    </w:rPr>
                  </w:pPr>
                  <w:r w:rsidRPr="000B6F43">
                    <w:rPr>
                      <w:b/>
                      <w:bCs/>
                      <w:color w:val="000000"/>
                      <w:sz w:val="12"/>
                      <w:szCs w:val="12"/>
                    </w:rPr>
                    <w:t>2</w:t>
                  </w:r>
                </w:p>
              </w:tc>
              <w:tc>
                <w:tcPr>
                  <w:tcW w:w="386" w:type="pct"/>
                  <w:tcBorders>
                    <w:top w:val="nil"/>
                    <w:left w:val="nil"/>
                    <w:bottom w:val="single" w:sz="4" w:space="0" w:color="auto"/>
                    <w:right w:val="single" w:sz="4" w:space="0" w:color="auto"/>
                  </w:tcBorders>
                  <w:shd w:val="clear" w:color="000000" w:fill="F2F2F2"/>
                  <w:noWrap/>
                  <w:vAlign w:val="center"/>
                  <w:hideMark/>
                </w:tcPr>
                <w:p w14:paraId="2E0A3A32" w14:textId="77777777" w:rsidR="000B6F43" w:rsidRPr="000B6F43" w:rsidRDefault="000B6F43" w:rsidP="009F4B2A">
                  <w:pPr>
                    <w:jc w:val="center"/>
                    <w:rPr>
                      <w:b/>
                      <w:bCs/>
                      <w:color w:val="000000"/>
                      <w:sz w:val="12"/>
                      <w:szCs w:val="12"/>
                    </w:rPr>
                  </w:pPr>
                  <w:r w:rsidRPr="000B6F43">
                    <w:rPr>
                      <w:b/>
                      <w:bCs/>
                      <w:color w:val="000000"/>
                      <w:sz w:val="12"/>
                      <w:szCs w:val="12"/>
                    </w:rPr>
                    <w:t>3</w:t>
                  </w:r>
                </w:p>
              </w:tc>
              <w:tc>
                <w:tcPr>
                  <w:tcW w:w="386" w:type="pct"/>
                  <w:tcBorders>
                    <w:top w:val="nil"/>
                    <w:left w:val="nil"/>
                    <w:bottom w:val="single" w:sz="4" w:space="0" w:color="auto"/>
                    <w:right w:val="single" w:sz="4" w:space="0" w:color="auto"/>
                  </w:tcBorders>
                  <w:shd w:val="clear" w:color="000000" w:fill="F2F2F2"/>
                  <w:noWrap/>
                  <w:vAlign w:val="center"/>
                  <w:hideMark/>
                </w:tcPr>
                <w:p w14:paraId="59676B47" w14:textId="77777777" w:rsidR="000B6F43" w:rsidRPr="000B6F43" w:rsidRDefault="000B6F43" w:rsidP="009F4B2A">
                  <w:pPr>
                    <w:jc w:val="center"/>
                    <w:rPr>
                      <w:b/>
                      <w:bCs/>
                      <w:color w:val="000000"/>
                      <w:sz w:val="12"/>
                      <w:szCs w:val="12"/>
                    </w:rPr>
                  </w:pPr>
                  <w:r w:rsidRPr="000B6F43">
                    <w:rPr>
                      <w:b/>
                      <w:bCs/>
                      <w:color w:val="000000"/>
                      <w:sz w:val="12"/>
                      <w:szCs w:val="12"/>
                    </w:rPr>
                    <w:t>4</w:t>
                  </w:r>
                </w:p>
              </w:tc>
              <w:tc>
                <w:tcPr>
                  <w:tcW w:w="386" w:type="pct"/>
                  <w:tcBorders>
                    <w:top w:val="nil"/>
                    <w:left w:val="nil"/>
                    <w:bottom w:val="single" w:sz="4" w:space="0" w:color="auto"/>
                    <w:right w:val="single" w:sz="4" w:space="0" w:color="auto"/>
                  </w:tcBorders>
                  <w:shd w:val="clear" w:color="000000" w:fill="F2F2F2"/>
                  <w:noWrap/>
                  <w:vAlign w:val="center"/>
                  <w:hideMark/>
                </w:tcPr>
                <w:p w14:paraId="6F8B57D6" w14:textId="77777777" w:rsidR="000B6F43" w:rsidRPr="000B6F43" w:rsidRDefault="000B6F43" w:rsidP="009F4B2A">
                  <w:pPr>
                    <w:jc w:val="center"/>
                    <w:rPr>
                      <w:b/>
                      <w:bCs/>
                      <w:color w:val="000000"/>
                      <w:sz w:val="12"/>
                      <w:szCs w:val="12"/>
                    </w:rPr>
                  </w:pPr>
                  <w:r w:rsidRPr="000B6F43">
                    <w:rPr>
                      <w:b/>
                      <w:bCs/>
                      <w:color w:val="000000"/>
                      <w:sz w:val="12"/>
                      <w:szCs w:val="12"/>
                    </w:rPr>
                    <w:t>5</w:t>
                  </w:r>
                </w:p>
              </w:tc>
              <w:tc>
                <w:tcPr>
                  <w:tcW w:w="386" w:type="pct"/>
                  <w:tcBorders>
                    <w:left w:val="single" w:sz="4" w:space="0" w:color="auto"/>
                  </w:tcBorders>
                  <w:shd w:val="clear" w:color="auto" w:fill="auto"/>
                </w:tcPr>
                <w:p w14:paraId="4FB58CCD" w14:textId="77777777" w:rsidR="000B6F43" w:rsidRPr="00A025DE" w:rsidRDefault="000B6F43" w:rsidP="009F4B2A">
                  <w:pPr>
                    <w:jc w:val="center"/>
                    <w:rPr>
                      <w:b/>
                      <w:bCs/>
                      <w:color w:val="000000"/>
                      <w:szCs w:val="16"/>
                    </w:rPr>
                  </w:pPr>
                </w:p>
              </w:tc>
              <w:tc>
                <w:tcPr>
                  <w:tcW w:w="386" w:type="pct"/>
                  <w:tcBorders>
                    <w:top w:val="nil"/>
                  </w:tcBorders>
                  <w:shd w:val="clear" w:color="auto" w:fill="auto"/>
                </w:tcPr>
                <w:p w14:paraId="02E76938" w14:textId="77777777" w:rsidR="000B6F43" w:rsidRPr="00A025DE" w:rsidRDefault="000B6F43" w:rsidP="009F4B2A">
                  <w:pPr>
                    <w:jc w:val="center"/>
                    <w:rPr>
                      <w:b/>
                      <w:bCs/>
                      <w:color w:val="000000"/>
                      <w:szCs w:val="16"/>
                    </w:rPr>
                  </w:pPr>
                </w:p>
              </w:tc>
              <w:tc>
                <w:tcPr>
                  <w:tcW w:w="1557" w:type="pct"/>
                  <w:tcBorders>
                    <w:top w:val="nil"/>
                  </w:tcBorders>
                  <w:shd w:val="clear" w:color="auto" w:fill="auto"/>
                </w:tcPr>
                <w:p w14:paraId="02BC4D88" w14:textId="77777777" w:rsidR="000B6F43" w:rsidRPr="00A025DE" w:rsidRDefault="000B6F43" w:rsidP="009F4B2A">
                  <w:pPr>
                    <w:jc w:val="center"/>
                    <w:rPr>
                      <w:b/>
                      <w:bCs/>
                      <w:color w:val="000000"/>
                      <w:szCs w:val="16"/>
                    </w:rPr>
                  </w:pPr>
                </w:p>
              </w:tc>
            </w:tr>
            <w:tr w:rsidR="000B6F43" w:rsidRPr="00A025DE" w14:paraId="28CCBC45" w14:textId="77777777" w:rsidTr="000B6F43">
              <w:trPr>
                <w:trHeight w:val="260"/>
              </w:trPr>
              <w:tc>
                <w:tcPr>
                  <w:tcW w:w="432" w:type="pct"/>
                  <w:tcBorders>
                    <w:top w:val="nil"/>
                    <w:left w:val="nil"/>
                    <w:bottom w:val="nil"/>
                    <w:right w:val="nil"/>
                  </w:tcBorders>
                  <w:shd w:val="clear" w:color="auto" w:fill="auto"/>
                  <w:noWrap/>
                  <w:textDirection w:val="btLr"/>
                  <w:vAlign w:val="center"/>
                  <w:hideMark/>
                </w:tcPr>
                <w:p w14:paraId="7E8BAC5F" w14:textId="77777777" w:rsidR="000B6F43" w:rsidRPr="00A025DE" w:rsidRDefault="000B6F43" w:rsidP="009F4B2A">
                  <w:pPr>
                    <w:jc w:val="center"/>
                    <w:rPr>
                      <w:color w:val="000000"/>
                      <w:szCs w:val="16"/>
                    </w:rPr>
                  </w:pPr>
                </w:p>
              </w:tc>
              <w:tc>
                <w:tcPr>
                  <w:tcW w:w="2239" w:type="pct"/>
                  <w:gridSpan w:val="6"/>
                  <w:tcBorders>
                    <w:left w:val="nil"/>
                    <w:bottom w:val="nil"/>
                    <w:right w:val="nil"/>
                  </w:tcBorders>
                  <w:shd w:val="clear" w:color="auto" w:fill="auto"/>
                  <w:noWrap/>
                  <w:vAlign w:val="center"/>
                  <w:hideMark/>
                </w:tcPr>
                <w:p w14:paraId="4F60A33A" w14:textId="77777777" w:rsidR="000B6F43" w:rsidRPr="00A025DE" w:rsidRDefault="000B6F43" w:rsidP="009F4B2A">
                  <w:pPr>
                    <w:jc w:val="center"/>
                    <w:rPr>
                      <w:b/>
                      <w:bCs/>
                      <w:color w:val="000000"/>
                      <w:szCs w:val="16"/>
                    </w:rPr>
                  </w:pPr>
                  <w:r w:rsidRPr="00A025DE">
                    <w:rPr>
                      <w:b/>
                      <w:bCs/>
                      <w:color w:val="000000"/>
                      <w:szCs w:val="16"/>
                    </w:rPr>
                    <w:t>Likelihood</w:t>
                  </w:r>
                </w:p>
              </w:tc>
              <w:tc>
                <w:tcPr>
                  <w:tcW w:w="386" w:type="pct"/>
                  <w:tcBorders>
                    <w:left w:val="nil"/>
                    <w:bottom w:val="nil"/>
                    <w:right w:val="nil"/>
                  </w:tcBorders>
                  <w:shd w:val="clear" w:color="auto" w:fill="auto"/>
                </w:tcPr>
                <w:p w14:paraId="4962D34B" w14:textId="77777777" w:rsidR="000B6F43" w:rsidRPr="00A025DE" w:rsidRDefault="000B6F43" w:rsidP="009F4B2A">
                  <w:pPr>
                    <w:jc w:val="center"/>
                    <w:rPr>
                      <w:b/>
                      <w:bCs/>
                      <w:color w:val="000000"/>
                      <w:szCs w:val="16"/>
                    </w:rPr>
                  </w:pPr>
                </w:p>
              </w:tc>
              <w:tc>
                <w:tcPr>
                  <w:tcW w:w="386" w:type="pct"/>
                  <w:tcBorders>
                    <w:left w:val="nil"/>
                    <w:bottom w:val="nil"/>
                    <w:right w:val="nil"/>
                  </w:tcBorders>
                  <w:shd w:val="clear" w:color="auto" w:fill="auto"/>
                </w:tcPr>
                <w:p w14:paraId="6F50BB4F" w14:textId="77777777" w:rsidR="000B6F43" w:rsidRPr="00A025DE" w:rsidRDefault="000B6F43" w:rsidP="009F4B2A">
                  <w:pPr>
                    <w:jc w:val="center"/>
                    <w:rPr>
                      <w:b/>
                      <w:bCs/>
                      <w:color w:val="000000"/>
                      <w:szCs w:val="16"/>
                    </w:rPr>
                  </w:pPr>
                </w:p>
              </w:tc>
              <w:tc>
                <w:tcPr>
                  <w:tcW w:w="1557" w:type="pct"/>
                  <w:tcBorders>
                    <w:left w:val="nil"/>
                    <w:bottom w:val="nil"/>
                    <w:right w:val="nil"/>
                  </w:tcBorders>
                  <w:shd w:val="clear" w:color="auto" w:fill="auto"/>
                </w:tcPr>
                <w:p w14:paraId="072EC874" w14:textId="77777777" w:rsidR="000B6F43" w:rsidRPr="00A025DE" w:rsidRDefault="000B6F43" w:rsidP="009F4B2A">
                  <w:pPr>
                    <w:jc w:val="center"/>
                    <w:rPr>
                      <w:b/>
                      <w:bCs/>
                      <w:color w:val="000000"/>
                      <w:szCs w:val="16"/>
                    </w:rPr>
                  </w:pPr>
                </w:p>
              </w:tc>
            </w:tr>
          </w:tbl>
          <w:p w14:paraId="515F6A66" w14:textId="77777777" w:rsidR="000B6F43" w:rsidRDefault="000B6F43" w:rsidP="009F4B2A">
            <w:pPr>
              <w:rPr>
                <w:b/>
              </w:rPr>
            </w:pPr>
          </w:p>
        </w:tc>
      </w:tr>
      <w:tr w:rsidR="000B6F43" w14:paraId="0D62E5F7" w14:textId="77777777" w:rsidTr="003D5767">
        <w:trPr>
          <w:trHeight w:val="317"/>
        </w:trPr>
        <w:tc>
          <w:tcPr>
            <w:tcW w:w="735" w:type="pct"/>
            <w:vMerge w:val="restart"/>
            <w:shd w:val="clear" w:color="auto" w:fill="D9D9D9" w:themeFill="background1" w:themeFillShade="D9"/>
          </w:tcPr>
          <w:p w14:paraId="0C2CBC0A" w14:textId="77777777" w:rsidR="000B6F43" w:rsidRPr="000B6F43" w:rsidRDefault="000B6F43" w:rsidP="000B6F43">
            <w:pPr>
              <w:rPr>
                <w:b/>
              </w:rPr>
            </w:pPr>
            <w:r w:rsidRPr="000B6F43">
              <w:rPr>
                <w:b/>
              </w:rPr>
              <w:t xml:space="preserve">Hazards present </w:t>
            </w:r>
          </w:p>
          <w:p w14:paraId="2B368A0D" w14:textId="77777777" w:rsidR="000B6F43" w:rsidRPr="000B6F43" w:rsidRDefault="000B6F43" w:rsidP="000B6F43">
            <w:pPr>
              <w:rPr>
                <w:b/>
                <w:sz w:val="12"/>
                <w:szCs w:val="12"/>
              </w:rPr>
            </w:pPr>
            <w:proofErr w:type="gramStart"/>
            <w:r w:rsidRPr="000B6F43">
              <w:rPr>
                <w:b/>
                <w:sz w:val="12"/>
                <w:szCs w:val="12"/>
              </w:rPr>
              <w:t>i.e. :</w:t>
            </w:r>
            <w:proofErr w:type="gramEnd"/>
          </w:p>
          <w:p w14:paraId="665AD3F6" w14:textId="77777777" w:rsidR="000B6F43" w:rsidRPr="000B6F43" w:rsidRDefault="000B6F43" w:rsidP="000B6F43">
            <w:pPr>
              <w:rPr>
                <w:b/>
                <w:sz w:val="12"/>
                <w:szCs w:val="12"/>
              </w:rPr>
            </w:pPr>
            <w:r w:rsidRPr="000B6F43">
              <w:rPr>
                <w:b/>
                <w:sz w:val="12"/>
                <w:szCs w:val="12"/>
              </w:rPr>
              <w:t>Physical, chemical, biological, ergonomic, psychological.</w:t>
            </w:r>
          </w:p>
          <w:p w14:paraId="458269E5" w14:textId="77777777" w:rsidR="000B6F43" w:rsidRPr="000B6F43" w:rsidRDefault="000B6F43" w:rsidP="000B6F43">
            <w:pPr>
              <w:rPr>
                <w:b/>
                <w:sz w:val="12"/>
                <w:szCs w:val="12"/>
              </w:rPr>
            </w:pPr>
          </w:p>
          <w:p w14:paraId="372554C0" w14:textId="77777777" w:rsidR="000B6F43" w:rsidRPr="000B6F43" w:rsidRDefault="000B6F43" w:rsidP="000B6F43">
            <w:pPr>
              <w:rPr>
                <w:b/>
              </w:rPr>
            </w:pPr>
            <w:r w:rsidRPr="000B6F43">
              <w:rPr>
                <w:b/>
                <w:sz w:val="12"/>
                <w:szCs w:val="12"/>
              </w:rPr>
              <w:t>List any that might cause harm or pollution</w:t>
            </w:r>
          </w:p>
        </w:tc>
        <w:tc>
          <w:tcPr>
            <w:tcW w:w="694" w:type="pct"/>
            <w:gridSpan w:val="2"/>
            <w:vMerge w:val="restart"/>
            <w:shd w:val="clear" w:color="auto" w:fill="D9D9D9" w:themeFill="background1" w:themeFillShade="D9"/>
          </w:tcPr>
          <w:p w14:paraId="2E312C6F" w14:textId="77777777" w:rsidR="000B6F43" w:rsidRPr="000B6F43" w:rsidRDefault="000B6F43" w:rsidP="000B6F43">
            <w:pPr>
              <w:rPr>
                <w:b/>
              </w:rPr>
            </w:pPr>
            <w:r w:rsidRPr="000B6F43">
              <w:rPr>
                <w:b/>
              </w:rPr>
              <w:t xml:space="preserve">Who / What might be </w:t>
            </w:r>
            <w:proofErr w:type="gramStart"/>
            <w:r w:rsidRPr="000B6F43">
              <w:rPr>
                <w:b/>
              </w:rPr>
              <w:t>harmed</w:t>
            </w:r>
            <w:proofErr w:type="gramEnd"/>
          </w:p>
          <w:p w14:paraId="2F825A45" w14:textId="77777777" w:rsidR="000B6F43" w:rsidRPr="000B6F43" w:rsidRDefault="000B6F43" w:rsidP="000B6F43">
            <w:pPr>
              <w:rPr>
                <w:b/>
                <w:sz w:val="12"/>
                <w:szCs w:val="12"/>
              </w:rPr>
            </w:pPr>
            <w:proofErr w:type="gramStart"/>
            <w:r w:rsidRPr="000B6F43">
              <w:rPr>
                <w:b/>
                <w:sz w:val="12"/>
                <w:szCs w:val="12"/>
              </w:rPr>
              <w:t>Who :</w:t>
            </w:r>
            <w:proofErr w:type="gramEnd"/>
            <w:r w:rsidRPr="000B6F43">
              <w:rPr>
                <w:b/>
                <w:sz w:val="12"/>
                <w:szCs w:val="12"/>
              </w:rPr>
              <w:t>-  Visitors, contractors, employees</w:t>
            </w:r>
          </w:p>
          <w:p w14:paraId="36CDC888" w14:textId="77777777" w:rsidR="000B6F43" w:rsidRPr="000B6F43" w:rsidRDefault="000B6F43" w:rsidP="000B6F43">
            <w:pPr>
              <w:rPr>
                <w:b/>
                <w:sz w:val="12"/>
                <w:szCs w:val="12"/>
              </w:rPr>
            </w:pPr>
            <w:proofErr w:type="gramStart"/>
            <w:r w:rsidRPr="000B6F43">
              <w:rPr>
                <w:b/>
                <w:sz w:val="12"/>
                <w:szCs w:val="12"/>
              </w:rPr>
              <w:t>What :</w:t>
            </w:r>
            <w:proofErr w:type="gramEnd"/>
            <w:r w:rsidRPr="000B6F43">
              <w:rPr>
                <w:b/>
                <w:sz w:val="12"/>
                <w:szCs w:val="12"/>
              </w:rPr>
              <w:t xml:space="preserve"> - Air, ground, water, property, equipment.</w:t>
            </w:r>
          </w:p>
          <w:p w14:paraId="0F92DD7B" w14:textId="77777777" w:rsidR="000B6F43" w:rsidRPr="000B6F43" w:rsidRDefault="000B6F43" w:rsidP="000B6F43">
            <w:pPr>
              <w:rPr>
                <w:b/>
                <w:sz w:val="12"/>
                <w:szCs w:val="12"/>
              </w:rPr>
            </w:pPr>
            <w:proofErr w:type="gramStart"/>
            <w:r w:rsidRPr="000B6F43">
              <w:rPr>
                <w:b/>
                <w:sz w:val="12"/>
                <w:szCs w:val="12"/>
              </w:rPr>
              <w:t>Effect :</w:t>
            </w:r>
            <w:proofErr w:type="gramEnd"/>
            <w:r w:rsidRPr="000B6F43">
              <w:rPr>
                <w:b/>
                <w:sz w:val="12"/>
                <w:szCs w:val="12"/>
              </w:rPr>
              <w:t xml:space="preserve"> - Type of injury, damage, pollution.</w:t>
            </w:r>
          </w:p>
          <w:p w14:paraId="10476385" w14:textId="77777777" w:rsidR="000B6F43" w:rsidRPr="000B6F43" w:rsidRDefault="000B6F43" w:rsidP="000B6F43">
            <w:pPr>
              <w:rPr>
                <w:b/>
              </w:rPr>
            </w:pPr>
            <w:proofErr w:type="gramStart"/>
            <w:r w:rsidRPr="000B6F43">
              <w:rPr>
                <w:b/>
                <w:sz w:val="12"/>
                <w:szCs w:val="12"/>
              </w:rPr>
              <w:t>Route :</w:t>
            </w:r>
            <w:proofErr w:type="gramEnd"/>
            <w:r w:rsidRPr="000B6F43">
              <w:rPr>
                <w:b/>
                <w:sz w:val="12"/>
                <w:szCs w:val="12"/>
              </w:rPr>
              <w:t xml:space="preserve"> - Wind, ground/surface water, spill.</w:t>
            </w:r>
          </w:p>
        </w:tc>
        <w:tc>
          <w:tcPr>
            <w:tcW w:w="547" w:type="pct"/>
            <w:gridSpan w:val="2"/>
            <w:shd w:val="clear" w:color="auto" w:fill="D9D9D9" w:themeFill="background1" w:themeFillShade="D9"/>
          </w:tcPr>
          <w:p w14:paraId="1DC1A2C3" w14:textId="77777777" w:rsidR="000B6F43" w:rsidRPr="000B6F43" w:rsidRDefault="000B6F43" w:rsidP="000B6F43">
            <w:pPr>
              <w:rPr>
                <w:b/>
              </w:rPr>
            </w:pPr>
            <w:r w:rsidRPr="000B6F43">
              <w:rPr>
                <w:b/>
              </w:rPr>
              <w:t>Factors of Harm</w:t>
            </w:r>
          </w:p>
        </w:tc>
        <w:tc>
          <w:tcPr>
            <w:tcW w:w="298" w:type="pct"/>
            <w:vMerge w:val="restart"/>
            <w:shd w:val="clear" w:color="auto" w:fill="D9D9D9" w:themeFill="background1" w:themeFillShade="D9"/>
          </w:tcPr>
          <w:p w14:paraId="288DC438" w14:textId="77777777" w:rsidR="000B6F43" w:rsidRPr="000B6F43" w:rsidRDefault="000B6F43" w:rsidP="000B6F43">
            <w:pPr>
              <w:rPr>
                <w:b/>
                <w:sz w:val="12"/>
                <w:szCs w:val="12"/>
              </w:rPr>
            </w:pPr>
            <w:r w:rsidRPr="000B6F43">
              <w:rPr>
                <w:b/>
                <w:szCs w:val="16"/>
              </w:rPr>
              <w:t>Risk</w:t>
            </w:r>
            <w:r w:rsidRPr="000B6F43">
              <w:rPr>
                <w:b/>
                <w:sz w:val="12"/>
                <w:szCs w:val="12"/>
              </w:rPr>
              <w:t xml:space="preserve"> </w:t>
            </w:r>
          </w:p>
          <w:p w14:paraId="61AD66B8" w14:textId="77777777" w:rsidR="000B6F43" w:rsidRPr="000B6F43" w:rsidRDefault="000B6F43" w:rsidP="000B6F43">
            <w:pPr>
              <w:rPr>
                <w:b/>
                <w:sz w:val="12"/>
                <w:szCs w:val="12"/>
              </w:rPr>
            </w:pPr>
          </w:p>
          <w:p w14:paraId="544A7A88" w14:textId="77777777" w:rsidR="000B6F43" w:rsidRPr="000B6F43" w:rsidRDefault="000B6F43" w:rsidP="000B6F43">
            <w:pPr>
              <w:rPr>
                <w:b/>
                <w:sz w:val="12"/>
                <w:szCs w:val="12"/>
              </w:rPr>
            </w:pPr>
            <w:r>
              <w:rPr>
                <w:b/>
                <w:sz w:val="12"/>
                <w:szCs w:val="12"/>
              </w:rPr>
              <w:t>Multiple</w:t>
            </w:r>
            <w:r w:rsidRPr="000B6F43">
              <w:rPr>
                <w:b/>
                <w:sz w:val="12"/>
                <w:szCs w:val="12"/>
              </w:rPr>
              <w:t xml:space="preserve"> of </w:t>
            </w:r>
            <w:proofErr w:type="spellStart"/>
            <w:r w:rsidRPr="000B6F43">
              <w:rPr>
                <w:b/>
                <w:sz w:val="12"/>
                <w:szCs w:val="12"/>
              </w:rPr>
              <w:t>lxS</w:t>
            </w:r>
            <w:proofErr w:type="spellEnd"/>
          </w:p>
        </w:tc>
        <w:tc>
          <w:tcPr>
            <w:tcW w:w="1864" w:type="pct"/>
            <w:gridSpan w:val="2"/>
            <w:vMerge w:val="restart"/>
            <w:shd w:val="clear" w:color="auto" w:fill="D9D9D9" w:themeFill="background1" w:themeFillShade="D9"/>
          </w:tcPr>
          <w:p w14:paraId="484B9D81" w14:textId="77777777" w:rsidR="000B6F43" w:rsidRPr="000B6F43" w:rsidRDefault="000B6F43" w:rsidP="000B6F43">
            <w:pPr>
              <w:rPr>
                <w:b/>
              </w:rPr>
            </w:pPr>
            <w:r w:rsidRPr="000B6F43">
              <w:rPr>
                <w:b/>
              </w:rPr>
              <w:t>Is the risk adequately controlled?</w:t>
            </w:r>
          </w:p>
          <w:p w14:paraId="17E63F7F" w14:textId="77777777" w:rsidR="000B6F43" w:rsidRPr="000B6F43" w:rsidRDefault="000B6F43" w:rsidP="000B6F43">
            <w:pPr>
              <w:rPr>
                <w:b/>
              </w:rPr>
            </w:pPr>
          </w:p>
          <w:p w14:paraId="771EB89C" w14:textId="77777777" w:rsidR="000B6F43" w:rsidRPr="000B6F43" w:rsidRDefault="000B6F43" w:rsidP="000B6F43">
            <w:pPr>
              <w:rPr>
                <w:b/>
              </w:rPr>
            </w:pPr>
            <w:r w:rsidRPr="000B6F43">
              <w:rPr>
                <w:b/>
              </w:rPr>
              <w:t>List controls to be implemented</w:t>
            </w:r>
          </w:p>
          <w:p w14:paraId="709D31D4" w14:textId="77777777" w:rsidR="000B6F43" w:rsidRPr="000B6F43" w:rsidRDefault="000B6F43" w:rsidP="000B6F43">
            <w:pPr>
              <w:rPr>
                <w:b/>
              </w:rPr>
            </w:pPr>
            <w:r w:rsidRPr="000B6F43">
              <w:rPr>
                <w:b/>
              </w:rPr>
              <w:t>E.g.  Guards, safe systems of work, training, site inspections, bunds, infrastructure</w:t>
            </w:r>
          </w:p>
        </w:tc>
        <w:tc>
          <w:tcPr>
            <w:tcW w:w="546" w:type="pct"/>
            <w:gridSpan w:val="2"/>
            <w:shd w:val="clear" w:color="auto" w:fill="D9D9D9" w:themeFill="background1" w:themeFillShade="D9"/>
          </w:tcPr>
          <w:p w14:paraId="598D8747" w14:textId="77777777" w:rsidR="000B6F43" w:rsidRPr="000B6F43" w:rsidRDefault="000B6F43" w:rsidP="000B6F43">
            <w:pPr>
              <w:rPr>
                <w:b/>
              </w:rPr>
            </w:pPr>
            <w:r w:rsidRPr="000B6F43">
              <w:rPr>
                <w:b/>
              </w:rPr>
              <w:t>Factors of Harm</w:t>
            </w:r>
          </w:p>
          <w:p w14:paraId="258B92F9" w14:textId="77777777" w:rsidR="000B6F43" w:rsidRPr="000B6F43" w:rsidRDefault="000B6F43" w:rsidP="000B6F43">
            <w:pPr>
              <w:rPr>
                <w:b/>
              </w:rPr>
            </w:pPr>
          </w:p>
        </w:tc>
        <w:tc>
          <w:tcPr>
            <w:tcW w:w="316" w:type="pct"/>
            <w:vMerge w:val="restart"/>
            <w:shd w:val="clear" w:color="auto" w:fill="D9D9D9" w:themeFill="background1" w:themeFillShade="D9"/>
          </w:tcPr>
          <w:p w14:paraId="76922EAC" w14:textId="77777777" w:rsidR="000B6F43" w:rsidRPr="000B6F43" w:rsidRDefault="000B6F43" w:rsidP="000B6F43">
            <w:pPr>
              <w:rPr>
                <w:b/>
              </w:rPr>
            </w:pPr>
            <w:r w:rsidRPr="000B6F43">
              <w:rPr>
                <w:b/>
              </w:rPr>
              <w:t>Residual Risk</w:t>
            </w:r>
          </w:p>
          <w:p w14:paraId="611582FB" w14:textId="77777777" w:rsidR="000B6F43" w:rsidRPr="000B6F43" w:rsidRDefault="000B6F43" w:rsidP="000B6F43">
            <w:pPr>
              <w:rPr>
                <w:b/>
                <w:sz w:val="12"/>
                <w:szCs w:val="12"/>
              </w:rPr>
            </w:pPr>
          </w:p>
          <w:p w14:paraId="114EB2D3" w14:textId="77777777" w:rsidR="000B6F43" w:rsidRDefault="000B6F43" w:rsidP="000B6F43">
            <w:pPr>
              <w:rPr>
                <w:b/>
                <w:sz w:val="12"/>
                <w:szCs w:val="12"/>
              </w:rPr>
            </w:pPr>
            <w:r>
              <w:rPr>
                <w:b/>
                <w:sz w:val="12"/>
                <w:szCs w:val="12"/>
              </w:rPr>
              <w:t>Multiple</w:t>
            </w:r>
          </w:p>
          <w:p w14:paraId="132F01C0" w14:textId="77777777" w:rsidR="000B6F43" w:rsidRPr="000B6F43" w:rsidRDefault="000B6F43" w:rsidP="000B6F43">
            <w:pPr>
              <w:rPr>
                <w:b/>
              </w:rPr>
            </w:pPr>
            <w:r w:rsidRPr="000B6F43">
              <w:rPr>
                <w:b/>
                <w:sz w:val="12"/>
                <w:szCs w:val="12"/>
              </w:rPr>
              <w:t xml:space="preserve">of </w:t>
            </w:r>
            <w:proofErr w:type="spellStart"/>
            <w:r w:rsidRPr="000B6F43">
              <w:rPr>
                <w:b/>
                <w:sz w:val="12"/>
                <w:szCs w:val="12"/>
              </w:rPr>
              <w:t>lxS</w:t>
            </w:r>
            <w:proofErr w:type="spellEnd"/>
          </w:p>
        </w:tc>
      </w:tr>
      <w:tr w:rsidR="000B6F43" w14:paraId="5F28E17F" w14:textId="77777777" w:rsidTr="003D5767">
        <w:trPr>
          <w:trHeight w:val="630"/>
        </w:trPr>
        <w:tc>
          <w:tcPr>
            <w:tcW w:w="735" w:type="pct"/>
            <w:vMerge/>
          </w:tcPr>
          <w:p w14:paraId="261CE596" w14:textId="77777777" w:rsidR="000B6F43" w:rsidRPr="00CA7067" w:rsidRDefault="000B6F43" w:rsidP="009F4B2A">
            <w:pPr>
              <w:rPr>
                <w:b/>
                <w:u w:val="single"/>
              </w:rPr>
            </w:pPr>
          </w:p>
        </w:tc>
        <w:tc>
          <w:tcPr>
            <w:tcW w:w="694" w:type="pct"/>
            <w:gridSpan w:val="2"/>
            <w:vMerge/>
            <w:shd w:val="clear" w:color="auto" w:fill="auto"/>
          </w:tcPr>
          <w:p w14:paraId="3DA06F74" w14:textId="77777777" w:rsidR="000B6F43" w:rsidRPr="00CA7067" w:rsidRDefault="000B6F43" w:rsidP="009F4B2A">
            <w:pPr>
              <w:rPr>
                <w:b/>
                <w:u w:val="single"/>
              </w:rPr>
            </w:pPr>
          </w:p>
        </w:tc>
        <w:tc>
          <w:tcPr>
            <w:tcW w:w="261" w:type="pct"/>
            <w:shd w:val="clear" w:color="auto" w:fill="D9D9D9" w:themeFill="background1" w:themeFillShade="D9"/>
          </w:tcPr>
          <w:p w14:paraId="4EE08550" w14:textId="77777777" w:rsidR="000B6F43" w:rsidRPr="000B6F43" w:rsidRDefault="000B6F43" w:rsidP="009F4B2A">
            <w:pPr>
              <w:jc w:val="center"/>
              <w:rPr>
                <w:b/>
                <w:sz w:val="10"/>
                <w:szCs w:val="10"/>
              </w:rPr>
            </w:pPr>
            <w:r w:rsidRPr="000B6F43">
              <w:rPr>
                <w:b/>
                <w:sz w:val="10"/>
                <w:szCs w:val="10"/>
              </w:rPr>
              <w:t>Likelihood</w:t>
            </w:r>
          </w:p>
          <w:p w14:paraId="1667358B" w14:textId="77777777" w:rsidR="000B6F43" w:rsidRPr="000B6F43" w:rsidRDefault="000B6F43" w:rsidP="009F4B2A">
            <w:pPr>
              <w:jc w:val="center"/>
              <w:rPr>
                <w:b/>
                <w:sz w:val="10"/>
                <w:szCs w:val="10"/>
              </w:rPr>
            </w:pPr>
            <w:r w:rsidRPr="000B6F43">
              <w:rPr>
                <w:b/>
                <w:sz w:val="10"/>
                <w:szCs w:val="10"/>
              </w:rPr>
              <w:t>(l)</w:t>
            </w:r>
          </w:p>
        </w:tc>
        <w:tc>
          <w:tcPr>
            <w:tcW w:w="286" w:type="pct"/>
            <w:shd w:val="clear" w:color="auto" w:fill="D9D9D9" w:themeFill="background1" w:themeFillShade="D9"/>
          </w:tcPr>
          <w:p w14:paraId="107DC30E" w14:textId="77777777" w:rsidR="000B6F43" w:rsidRPr="000B6F43" w:rsidRDefault="000B6F43" w:rsidP="009F4B2A">
            <w:pPr>
              <w:jc w:val="center"/>
              <w:rPr>
                <w:b/>
                <w:sz w:val="10"/>
                <w:szCs w:val="10"/>
              </w:rPr>
            </w:pPr>
            <w:r w:rsidRPr="000B6F43">
              <w:rPr>
                <w:b/>
                <w:sz w:val="10"/>
                <w:szCs w:val="10"/>
              </w:rPr>
              <w:t>Severity</w:t>
            </w:r>
          </w:p>
          <w:p w14:paraId="43B0B459" w14:textId="77777777" w:rsidR="000B6F43" w:rsidRPr="000B6F43" w:rsidRDefault="000B6F43" w:rsidP="009F4B2A">
            <w:pPr>
              <w:jc w:val="center"/>
              <w:rPr>
                <w:b/>
                <w:sz w:val="10"/>
                <w:szCs w:val="10"/>
              </w:rPr>
            </w:pPr>
            <w:r w:rsidRPr="000B6F43">
              <w:rPr>
                <w:b/>
                <w:sz w:val="10"/>
                <w:szCs w:val="10"/>
              </w:rPr>
              <w:t>(s)</w:t>
            </w:r>
          </w:p>
        </w:tc>
        <w:tc>
          <w:tcPr>
            <w:tcW w:w="298" w:type="pct"/>
            <w:vMerge/>
            <w:shd w:val="clear" w:color="auto" w:fill="D9D9D9" w:themeFill="background1" w:themeFillShade="D9"/>
          </w:tcPr>
          <w:p w14:paraId="6D038003" w14:textId="77777777" w:rsidR="000B6F43" w:rsidRDefault="000B6F43" w:rsidP="009F4B2A">
            <w:pPr>
              <w:rPr>
                <w:szCs w:val="16"/>
              </w:rPr>
            </w:pPr>
          </w:p>
        </w:tc>
        <w:tc>
          <w:tcPr>
            <w:tcW w:w="1864" w:type="pct"/>
            <w:gridSpan w:val="2"/>
            <w:vMerge/>
            <w:shd w:val="clear" w:color="auto" w:fill="D9D9D9" w:themeFill="background1" w:themeFillShade="D9"/>
          </w:tcPr>
          <w:p w14:paraId="3A52F072" w14:textId="77777777" w:rsidR="000B6F43" w:rsidRPr="00CA7067" w:rsidRDefault="000B6F43" w:rsidP="009F4B2A">
            <w:pPr>
              <w:rPr>
                <w:b/>
                <w:u w:val="single"/>
              </w:rPr>
            </w:pPr>
          </w:p>
        </w:tc>
        <w:tc>
          <w:tcPr>
            <w:tcW w:w="273" w:type="pct"/>
            <w:shd w:val="clear" w:color="auto" w:fill="D9D9D9" w:themeFill="background1" w:themeFillShade="D9"/>
          </w:tcPr>
          <w:p w14:paraId="1ADF1AE9" w14:textId="77777777" w:rsidR="000B6F43" w:rsidRPr="000B6F43" w:rsidRDefault="000B6F43" w:rsidP="009F4B2A">
            <w:pPr>
              <w:jc w:val="center"/>
              <w:rPr>
                <w:b/>
                <w:sz w:val="10"/>
                <w:szCs w:val="10"/>
              </w:rPr>
            </w:pPr>
            <w:r w:rsidRPr="000B6F43">
              <w:rPr>
                <w:b/>
                <w:sz w:val="10"/>
                <w:szCs w:val="10"/>
              </w:rPr>
              <w:t>Likelihood</w:t>
            </w:r>
          </w:p>
          <w:p w14:paraId="7C1819C8" w14:textId="77777777" w:rsidR="000B6F43" w:rsidRPr="000B6F43" w:rsidRDefault="000B6F43" w:rsidP="009F4B2A">
            <w:pPr>
              <w:jc w:val="center"/>
              <w:rPr>
                <w:b/>
                <w:sz w:val="10"/>
                <w:szCs w:val="10"/>
              </w:rPr>
            </w:pPr>
            <w:r w:rsidRPr="000B6F43">
              <w:rPr>
                <w:b/>
                <w:sz w:val="10"/>
                <w:szCs w:val="10"/>
              </w:rPr>
              <w:t>(l)</w:t>
            </w:r>
          </w:p>
        </w:tc>
        <w:tc>
          <w:tcPr>
            <w:tcW w:w="273" w:type="pct"/>
            <w:shd w:val="clear" w:color="auto" w:fill="D9D9D9" w:themeFill="background1" w:themeFillShade="D9"/>
          </w:tcPr>
          <w:p w14:paraId="43A21640" w14:textId="77777777" w:rsidR="000B6F43" w:rsidRPr="000B6F43" w:rsidRDefault="000B6F43" w:rsidP="009F4B2A">
            <w:pPr>
              <w:jc w:val="center"/>
              <w:rPr>
                <w:b/>
                <w:sz w:val="10"/>
                <w:szCs w:val="10"/>
              </w:rPr>
            </w:pPr>
            <w:r w:rsidRPr="000B6F43">
              <w:rPr>
                <w:b/>
                <w:sz w:val="10"/>
                <w:szCs w:val="10"/>
              </w:rPr>
              <w:t>Severity</w:t>
            </w:r>
          </w:p>
          <w:p w14:paraId="3C3C742F" w14:textId="77777777" w:rsidR="000B6F43" w:rsidRPr="000B6F43" w:rsidRDefault="000B6F43" w:rsidP="009F4B2A">
            <w:pPr>
              <w:jc w:val="center"/>
              <w:rPr>
                <w:b/>
                <w:sz w:val="10"/>
                <w:szCs w:val="10"/>
              </w:rPr>
            </w:pPr>
            <w:r w:rsidRPr="000B6F43">
              <w:rPr>
                <w:b/>
                <w:sz w:val="10"/>
                <w:szCs w:val="10"/>
              </w:rPr>
              <w:t>(s)</w:t>
            </w:r>
          </w:p>
        </w:tc>
        <w:tc>
          <w:tcPr>
            <w:tcW w:w="316" w:type="pct"/>
            <w:vMerge/>
          </w:tcPr>
          <w:p w14:paraId="76420E3B" w14:textId="77777777" w:rsidR="000B6F43" w:rsidRPr="00BA64CA" w:rsidRDefault="000B6F43" w:rsidP="009F4B2A">
            <w:pPr>
              <w:jc w:val="center"/>
            </w:pPr>
          </w:p>
        </w:tc>
      </w:tr>
      <w:tr w:rsidR="000B6F43" w:rsidRPr="00C447C3" w14:paraId="6AD305CA" w14:textId="77777777" w:rsidTr="003D5767">
        <w:trPr>
          <w:trHeight w:val="1134"/>
        </w:trPr>
        <w:tc>
          <w:tcPr>
            <w:tcW w:w="735" w:type="pct"/>
          </w:tcPr>
          <w:p w14:paraId="3E5FACEA" w14:textId="1063A3C0" w:rsidR="000B6F43" w:rsidRPr="00C447C3" w:rsidRDefault="00E3098A" w:rsidP="009F4B2A">
            <w:pPr>
              <w:rPr>
                <w:szCs w:val="16"/>
              </w:rPr>
            </w:pPr>
            <w:r>
              <w:rPr>
                <w:szCs w:val="16"/>
              </w:rPr>
              <w:t xml:space="preserve">Being exposed to </w:t>
            </w:r>
            <w:r w:rsidR="00066C2A">
              <w:rPr>
                <w:szCs w:val="16"/>
              </w:rPr>
              <w:t xml:space="preserve">or spreading </w:t>
            </w:r>
            <w:r>
              <w:rPr>
                <w:szCs w:val="16"/>
              </w:rPr>
              <w:t xml:space="preserve">COVID-19 through </w:t>
            </w:r>
            <w:r w:rsidR="0076240B">
              <w:rPr>
                <w:szCs w:val="16"/>
              </w:rPr>
              <w:t>lack of cleaning plant and equipment</w:t>
            </w:r>
          </w:p>
        </w:tc>
        <w:tc>
          <w:tcPr>
            <w:tcW w:w="694" w:type="pct"/>
            <w:gridSpan w:val="2"/>
            <w:shd w:val="clear" w:color="auto" w:fill="auto"/>
          </w:tcPr>
          <w:p w14:paraId="7779566F" w14:textId="77777777" w:rsidR="000B6F43" w:rsidRDefault="00E3098A" w:rsidP="009F4B2A">
            <w:r>
              <w:t>Operatives</w:t>
            </w:r>
          </w:p>
          <w:p w14:paraId="67BEEC45" w14:textId="77777777" w:rsidR="00E3098A" w:rsidRDefault="00E3098A" w:rsidP="009F4B2A"/>
          <w:p w14:paraId="227B094E" w14:textId="77777777" w:rsidR="00E3098A" w:rsidRDefault="00E3098A" w:rsidP="00E3098A">
            <w:r>
              <w:t>HIGH RISK/VULNERABLE CATEGORY*</w:t>
            </w:r>
          </w:p>
          <w:p w14:paraId="6520C0F0" w14:textId="77777777" w:rsidR="00E3098A" w:rsidRDefault="00E3098A" w:rsidP="00E3098A">
            <w:pPr>
              <w:pStyle w:val="ListParagraph"/>
              <w:numPr>
                <w:ilvl w:val="0"/>
                <w:numId w:val="3"/>
              </w:numPr>
            </w:pPr>
            <w:r>
              <w:t>Those who have had an organ transplant</w:t>
            </w:r>
          </w:p>
          <w:p w14:paraId="34969B98" w14:textId="77777777" w:rsidR="00E3098A" w:rsidRDefault="00E3098A" w:rsidP="00E3098A">
            <w:pPr>
              <w:pStyle w:val="ListParagraph"/>
              <w:numPr>
                <w:ilvl w:val="0"/>
                <w:numId w:val="3"/>
              </w:numPr>
            </w:pPr>
            <w:r>
              <w:t>Those undergoing cancer treatment</w:t>
            </w:r>
          </w:p>
          <w:p w14:paraId="10DBD8FC" w14:textId="77777777" w:rsidR="00E3098A" w:rsidRDefault="00E3098A" w:rsidP="00E3098A">
            <w:pPr>
              <w:pStyle w:val="ListParagraph"/>
              <w:numPr>
                <w:ilvl w:val="0"/>
                <w:numId w:val="3"/>
              </w:numPr>
            </w:pPr>
            <w:r>
              <w:t>Those with blood/bone cancer</w:t>
            </w:r>
          </w:p>
          <w:p w14:paraId="5D1FE8F4" w14:textId="77777777" w:rsidR="00E3098A" w:rsidRDefault="00E3098A" w:rsidP="00E3098A">
            <w:pPr>
              <w:pStyle w:val="ListParagraph"/>
              <w:numPr>
                <w:ilvl w:val="0"/>
                <w:numId w:val="3"/>
              </w:numPr>
            </w:pPr>
            <w:r>
              <w:t xml:space="preserve">Those with severe lung conditions </w:t>
            </w:r>
          </w:p>
          <w:p w14:paraId="2C38B554" w14:textId="77777777" w:rsidR="00E3098A" w:rsidRDefault="00E3098A" w:rsidP="00E3098A">
            <w:pPr>
              <w:pStyle w:val="ListParagraph"/>
              <w:numPr>
                <w:ilvl w:val="0"/>
                <w:numId w:val="3"/>
              </w:numPr>
            </w:pPr>
            <w:r>
              <w:t>Those with conditions leaving them susceptible to infections</w:t>
            </w:r>
          </w:p>
          <w:p w14:paraId="16912572" w14:textId="77777777" w:rsidR="00E3098A" w:rsidRDefault="00E3098A" w:rsidP="00E3098A">
            <w:pPr>
              <w:pStyle w:val="ListParagraph"/>
              <w:numPr>
                <w:ilvl w:val="0"/>
                <w:numId w:val="3"/>
              </w:numPr>
            </w:pPr>
            <w:r>
              <w:t>Those taking medication that weakens the immune system</w:t>
            </w:r>
          </w:p>
          <w:p w14:paraId="5956364B" w14:textId="77777777" w:rsidR="00E3098A" w:rsidRDefault="00E3098A" w:rsidP="00E3098A">
            <w:pPr>
              <w:pStyle w:val="ListParagraph"/>
              <w:numPr>
                <w:ilvl w:val="0"/>
                <w:numId w:val="3"/>
              </w:numPr>
            </w:pPr>
            <w:r>
              <w:lastRenderedPageBreak/>
              <w:t>Those that are pregnant or have a serious heart condition</w:t>
            </w:r>
          </w:p>
        </w:tc>
        <w:tc>
          <w:tcPr>
            <w:tcW w:w="261" w:type="pct"/>
          </w:tcPr>
          <w:p w14:paraId="5B6DB7B5" w14:textId="77777777" w:rsidR="000B6F43" w:rsidRDefault="00317B9E" w:rsidP="009F4B2A">
            <w:pPr>
              <w:jc w:val="center"/>
            </w:pPr>
            <w:r>
              <w:lastRenderedPageBreak/>
              <w:t>4</w:t>
            </w:r>
          </w:p>
        </w:tc>
        <w:tc>
          <w:tcPr>
            <w:tcW w:w="286" w:type="pct"/>
          </w:tcPr>
          <w:p w14:paraId="1B2D7A24" w14:textId="77777777" w:rsidR="000B6F43" w:rsidRDefault="00317B9E" w:rsidP="009F4B2A">
            <w:pPr>
              <w:jc w:val="center"/>
            </w:pPr>
            <w:r>
              <w:t>3</w:t>
            </w:r>
          </w:p>
        </w:tc>
        <w:tc>
          <w:tcPr>
            <w:tcW w:w="298" w:type="pct"/>
            <w:shd w:val="clear" w:color="auto" w:fill="FFC000"/>
          </w:tcPr>
          <w:p w14:paraId="3AB37352" w14:textId="77777777" w:rsidR="000B6F43" w:rsidRPr="00BA64CA" w:rsidRDefault="00317B9E" w:rsidP="009F4B2A">
            <w:pPr>
              <w:jc w:val="center"/>
              <w:rPr>
                <w:b/>
              </w:rPr>
            </w:pPr>
            <w:r>
              <w:rPr>
                <w:b/>
              </w:rPr>
              <w:t>12</w:t>
            </w:r>
          </w:p>
        </w:tc>
        <w:tc>
          <w:tcPr>
            <w:tcW w:w="1864" w:type="pct"/>
            <w:gridSpan w:val="2"/>
            <w:shd w:val="clear" w:color="auto" w:fill="auto"/>
          </w:tcPr>
          <w:p w14:paraId="0D7D587F" w14:textId="77777777" w:rsidR="000C351A" w:rsidRDefault="000C351A" w:rsidP="0076240B">
            <w:pPr>
              <w:pStyle w:val="ListParagraph"/>
              <w:numPr>
                <w:ilvl w:val="0"/>
                <w:numId w:val="4"/>
              </w:numPr>
              <w:rPr>
                <w:rFonts w:cs="Arial"/>
                <w:szCs w:val="16"/>
              </w:rPr>
            </w:pPr>
            <w:r>
              <w:rPr>
                <w:rFonts w:cs="Arial"/>
                <w:szCs w:val="16"/>
              </w:rPr>
              <w:t>Operatives are to be instructed and trained on cleaning plant and equipment. This will include the frequency in which the cleaning is carried out, the correct products to use and the disposal of dirty cloths.</w:t>
            </w:r>
          </w:p>
          <w:p w14:paraId="3D42E0EB" w14:textId="686D792B" w:rsidR="0076240B" w:rsidRDefault="000C351A" w:rsidP="0076240B">
            <w:pPr>
              <w:pStyle w:val="ListParagraph"/>
              <w:numPr>
                <w:ilvl w:val="0"/>
                <w:numId w:val="4"/>
              </w:numPr>
              <w:rPr>
                <w:rFonts w:cs="Arial"/>
                <w:szCs w:val="16"/>
              </w:rPr>
            </w:pPr>
            <w:r>
              <w:rPr>
                <w:rFonts w:cs="Arial"/>
                <w:szCs w:val="16"/>
              </w:rPr>
              <w:t xml:space="preserve">Plant and equipment is to be deep cleaned at the beginning and end of the working day. A deep clean is to include wiping all areas of the plant and equipment, such as handles, seats, </w:t>
            </w:r>
            <w:proofErr w:type="gramStart"/>
            <w:r>
              <w:rPr>
                <w:rFonts w:cs="Arial"/>
                <w:szCs w:val="16"/>
              </w:rPr>
              <w:t>windows</w:t>
            </w:r>
            <w:proofErr w:type="gramEnd"/>
            <w:r>
              <w:rPr>
                <w:rFonts w:cs="Arial"/>
                <w:szCs w:val="16"/>
              </w:rPr>
              <w:t xml:space="preserve"> and floors. </w:t>
            </w:r>
          </w:p>
          <w:p w14:paraId="4ACE47BA" w14:textId="5464527E" w:rsidR="000C351A" w:rsidRDefault="000C351A" w:rsidP="0076240B">
            <w:pPr>
              <w:pStyle w:val="ListParagraph"/>
              <w:numPr>
                <w:ilvl w:val="0"/>
                <w:numId w:val="4"/>
              </w:numPr>
              <w:rPr>
                <w:rFonts w:cs="Arial"/>
                <w:szCs w:val="16"/>
              </w:rPr>
            </w:pPr>
            <w:r>
              <w:rPr>
                <w:rFonts w:cs="Arial"/>
                <w:szCs w:val="16"/>
              </w:rPr>
              <w:t>Frequently touched surfaces o</w:t>
            </w:r>
            <w:r w:rsidR="00280B46">
              <w:rPr>
                <w:rFonts w:cs="Arial"/>
                <w:szCs w:val="16"/>
              </w:rPr>
              <w:t>f</w:t>
            </w:r>
            <w:r>
              <w:rPr>
                <w:rFonts w:cs="Arial"/>
                <w:szCs w:val="16"/>
              </w:rPr>
              <w:t xml:space="preserve"> the plant and equipment is to be wiped down between use to minimise transmission between personnel. </w:t>
            </w:r>
          </w:p>
          <w:p w14:paraId="2AEFA922" w14:textId="56D80684" w:rsidR="000C351A" w:rsidRDefault="000C351A" w:rsidP="0076240B">
            <w:pPr>
              <w:pStyle w:val="ListParagraph"/>
              <w:numPr>
                <w:ilvl w:val="0"/>
                <w:numId w:val="4"/>
              </w:numPr>
              <w:rPr>
                <w:rFonts w:cs="Arial"/>
                <w:szCs w:val="16"/>
              </w:rPr>
            </w:pPr>
            <w:r>
              <w:rPr>
                <w:rFonts w:cs="Arial"/>
                <w:szCs w:val="16"/>
              </w:rPr>
              <w:t>An anti-viral cleaning spray is to be utilised along with clean disposable cloths.</w:t>
            </w:r>
            <w:r w:rsidR="008941F1">
              <w:rPr>
                <w:rFonts w:cs="Arial"/>
                <w:szCs w:val="16"/>
              </w:rPr>
              <w:t xml:space="preserve"> Cloths are to be disposed of after use. </w:t>
            </w:r>
          </w:p>
          <w:p w14:paraId="702468C0" w14:textId="5762C8AF" w:rsidR="000C351A" w:rsidRDefault="000C351A" w:rsidP="0076240B">
            <w:pPr>
              <w:pStyle w:val="ListParagraph"/>
              <w:numPr>
                <w:ilvl w:val="0"/>
                <w:numId w:val="4"/>
              </w:numPr>
              <w:rPr>
                <w:rFonts w:cs="Arial"/>
                <w:szCs w:val="16"/>
              </w:rPr>
            </w:pPr>
            <w:r>
              <w:rPr>
                <w:rFonts w:cs="Arial"/>
                <w:szCs w:val="16"/>
              </w:rPr>
              <w:t xml:space="preserve">Cleaning procedures are to be monitored by </w:t>
            </w:r>
            <w:r w:rsidR="002A5627">
              <w:rPr>
                <w:rFonts w:cs="Arial"/>
                <w:szCs w:val="16"/>
              </w:rPr>
              <w:t>supervisors</w:t>
            </w:r>
            <w:r w:rsidR="00280B46">
              <w:rPr>
                <w:rFonts w:cs="Arial"/>
                <w:szCs w:val="16"/>
              </w:rPr>
              <w:t>/management</w:t>
            </w:r>
            <w:r>
              <w:rPr>
                <w:rFonts w:cs="Arial"/>
                <w:szCs w:val="16"/>
              </w:rPr>
              <w:t xml:space="preserve"> to ensure controls are being implemented. </w:t>
            </w:r>
          </w:p>
          <w:p w14:paraId="7A0EA502" w14:textId="245FBD16" w:rsidR="000C351A" w:rsidRDefault="000C351A" w:rsidP="0076240B">
            <w:pPr>
              <w:pStyle w:val="ListParagraph"/>
              <w:numPr>
                <w:ilvl w:val="0"/>
                <w:numId w:val="4"/>
              </w:numPr>
              <w:rPr>
                <w:rFonts w:cs="Arial"/>
                <w:szCs w:val="16"/>
              </w:rPr>
            </w:pPr>
            <w:r>
              <w:rPr>
                <w:rFonts w:cs="Arial"/>
                <w:szCs w:val="16"/>
              </w:rPr>
              <w:t xml:space="preserve">Surfaces are to be kept clear to make cleaning regimes easier and to reduce the likelihood of contaminating additional objects. </w:t>
            </w:r>
          </w:p>
          <w:p w14:paraId="07E5CDB6" w14:textId="552CCFD3" w:rsidR="00280B46" w:rsidRPr="0076240B" w:rsidRDefault="00280B46" w:rsidP="0076240B">
            <w:pPr>
              <w:pStyle w:val="ListParagraph"/>
              <w:numPr>
                <w:ilvl w:val="0"/>
                <w:numId w:val="4"/>
              </w:numPr>
              <w:rPr>
                <w:rFonts w:cs="Arial"/>
                <w:szCs w:val="16"/>
              </w:rPr>
            </w:pPr>
            <w:r>
              <w:rPr>
                <w:rFonts w:cs="Arial"/>
                <w:szCs w:val="16"/>
              </w:rPr>
              <w:t xml:space="preserve">Personal belongings are to be stored away from the working environment to minimise contamination. </w:t>
            </w:r>
          </w:p>
          <w:p w14:paraId="7528E5D9" w14:textId="3B0155BC" w:rsidR="0076240B" w:rsidRPr="0076240B" w:rsidRDefault="0076240B" w:rsidP="0076240B">
            <w:pPr>
              <w:rPr>
                <w:rFonts w:cs="Arial"/>
                <w:szCs w:val="16"/>
              </w:rPr>
            </w:pPr>
            <w:r>
              <w:rPr>
                <w:rFonts w:cs="Arial"/>
                <w:szCs w:val="16"/>
              </w:rPr>
              <w:t>In addition to a routine cleaning regime, operatives must also maintain a good standard of personal hygiene. This will include:</w:t>
            </w:r>
          </w:p>
          <w:p w14:paraId="44DF991D" w14:textId="7DFAFC4D" w:rsidR="0076240B" w:rsidRDefault="0076240B" w:rsidP="0076240B">
            <w:pPr>
              <w:pStyle w:val="ListParagraph"/>
              <w:numPr>
                <w:ilvl w:val="0"/>
                <w:numId w:val="1"/>
              </w:numPr>
              <w:rPr>
                <w:rFonts w:cs="Arial"/>
                <w:szCs w:val="16"/>
              </w:rPr>
            </w:pPr>
            <w:r>
              <w:rPr>
                <w:rFonts w:cs="Arial"/>
                <w:szCs w:val="16"/>
              </w:rPr>
              <w:lastRenderedPageBreak/>
              <w:t xml:space="preserve">Regular use of hand sanitiser if soap and water is not available. </w:t>
            </w:r>
          </w:p>
          <w:p w14:paraId="5101B684" w14:textId="42C1D472" w:rsidR="0076240B" w:rsidRPr="00066C2A" w:rsidRDefault="0076240B" w:rsidP="0076240B">
            <w:pPr>
              <w:pStyle w:val="ListParagraph"/>
              <w:numPr>
                <w:ilvl w:val="0"/>
                <w:numId w:val="1"/>
              </w:numPr>
              <w:rPr>
                <w:rFonts w:cs="Arial"/>
                <w:szCs w:val="16"/>
              </w:rPr>
            </w:pPr>
            <w:r>
              <w:rPr>
                <w:rFonts w:cs="Arial"/>
                <w:szCs w:val="16"/>
              </w:rPr>
              <w:t>Where soap and water is available, hands are to be thoroughly washed for a minimum of 20 seconds.</w:t>
            </w:r>
          </w:p>
          <w:p w14:paraId="081C9CAC" w14:textId="1476A1EE" w:rsidR="00066C2A" w:rsidRPr="000C351A" w:rsidRDefault="0076240B" w:rsidP="000C351A">
            <w:pPr>
              <w:pStyle w:val="ListParagraph"/>
              <w:numPr>
                <w:ilvl w:val="0"/>
                <w:numId w:val="1"/>
              </w:numPr>
              <w:rPr>
                <w:rFonts w:cs="Arial"/>
                <w:szCs w:val="16"/>
              </w:rPr>
            </w:pPr>
            <w:r>
              <w:rPr>
                <w:rFonts w:cs="Arial"/>
                <w:szCs w:val="16"/>
              </w:rPr>
              <w:t>A</w:t>
            </w:r>
            <w:r w:rsidR="00066C2A">
              <w:rPr>
                <w:rFonts w:cs="Arial"/>
                <w:szCs w:val="16"/>
              </w:rPr>
              <w:t>bstain</w:t>
            </w:r>
            <w:r>
              <w:rPr>
                <w:rFonts w:cs="Arial"/>
                <w:szCs w:val="16"/>
              </w:rPr>
              <w:t>ing</w:t>
            </w:r>
            <w:r w:rsidR="00066C2A">
              <w:rPr>
                <w:rFonts w:cs="Arial"/>
                <w:szCs w:val="16"/>
              </w:rPr>
              <w:t xml:space="preserve"> from touching eyes, </w:t>
            </w:r>
            <w:proofErr w:type="gramStart"/>
            <w:r w:rsidR="00066C2A">
              <w:rPr>
                <w:rFonts w:cs="Arial"/>
                <w:szCs w:val="16"/>
              </w:rPr>
              <w:t>nose</w:t>
            </w:r>
            <w:proofErr w:type="gramEnd"/>
            <w:r w:rsidR="00066C2A">
              <w:rPr>
                <w:rFonts w:cs="Arial"/>
                <w:szCs w:val="16"/>
              </w:rPr>
              <w:t xml:space="preserve"> or mouth. </w:t>
            </w:r>
          </w:p>
        </w:tc>
        <w:tc>
          <w:tcPr>
            <w:tcW w:w="273" w:type="pct"/>
          </w:tcPr>
          <w:p w14:paraId="4CB33073" w14:textId="77777777" w:rsidR="000B6F43" w:rsidRPr="00C447C3" w:rsidRDefault="00066C2A" w:rsidP="009F4B2A">
            <w:pPr>
              <w:jc w:val="center"/>
              <w:rPr>
                <w:szCs w:val="16"/>
              </w:rPr>
            </w:pPr>
            <w:r>
              <w:rPr>
                <w:szCs w:val="16"/>
              </w:rPr>
              <w:lastRenderedPageBreak/>
              <w:t>2</w:t>
            </w:r>
          </w:p>
        </w:tc>
        <w:tc>
          <w:tcPr>
            <w:tcW w:w="273" w:type="pct"/>
          </w:tcPr>
          <w:p w14:paraId="11568DF0" w14:textId="77777777" w:rsidR="000B6F43" w:rsidRPr="00C447C3" w:rsidRDefault="00066C2A" w:rsidP="009F4B2A">
            <w:pPr>
              <w:jc w:val="center"/>
              <w:rPr>
                <w:szCs w:val="16"/>
              </w:rPr>
            </w:pPr>
            <w:r>
              <w:rPr>
                <w:szCs w:val="16"/>
              </w:rPr>
              <w:t>3</w:t>
            </w:r>
          </w:p>
        </w:tc>
        <w:tc>
          <w:tcPr>
            <w:tcW w:w="316" w:type="pct"/>
            <w:shd w:val="clear" w:color="auto" w:fill="FFFF00"/>
          </w:tcPr>
          <w:p w14:paraId="408FE1B7" w14:textId="77777777" w:rsidR="000B6F43" w:rsidRPr="004E12B0" w:rsidRDefault="00066C2A" w:rsidP="009F4B2A">
            <w:pPr>
              <w:jc w:val="center"/>
              <w:rPr>
                <w:b/>
                <w:szCs w:val="16"/>
              </w:rPr>
            </w:pPr>
            <w:r>
              <w:rPr>
                <w:b/>
                <w:szCs w:val="16"/>
              </w:rPr>
              <w:t>6</w:t>
            </w:r>
          </w:p>
        </w:tc>
      </w:tr>
    </w:tbl>
    <w:p w14:paraId="3C920E32" w14:textId="77777777" w:rsidR="00551A68" w:rsidRDefault="00551A68"/>
    <w:p w14:paraId="4A3758B9" w14:textId="77777777" w:rsidR="00066C2A" w:rsidRDefault="00E3098A" w:rsidP="00E3098A">
      <w:pPr>
        <w:spacing w:after="200" w:line="276" w:lineRule="auto"/>
      </w:pPr>
      <w:r>
        <w:t>*NOTE – Please visit the NHS website</w:t>
      </w:r>
      <w:r w:rsidR="00317B9E">
        <w:t xml:space="preserve"> </w:t>
      </w:r>
      <w:r w:rsidR="00317B9E" w:rsidRPr="00317B9E">
        <w:rPr>
          <w:b/>
          <w:bCs/>
          <w:u w:val="single"/>
        </w:rPr>
        <w:t>DAILY</w:t>
      </w:r>
      <w:r w:rsidR="00317B9E">
        <w:t xml:space="preserve"> for</w:t>
      </w:r>
      <w:r>
        <w:t xml:space="preserve"> updates on high risk/vulnerable people. The</w:t>
      </w:r>
      <w:r w:rsidR="00317B9E">
        <w:t xml:space="preserve"> government and NHS are releasing new information daily due to the virus being new and lacking research. </w:t>
      </w:r>
      <w:r w:rsidR="00551A68">
        <w:br w:type="page"/>
      </w:r>
    </w:p>
    <w:tbl>
      <w:tblPr>
        <w:tblStyle w:val="TableGrid"/>
        <w:tblW w:w="15451" w:type="dxa"/>
        <w:tblLook w:val="04A0" w:firstRow="1" w:lastRow="0" w:firstColumn="1" w:lastColumn="0" w:noHBand="0" w:noVBand="1"/>
      </w:tblPr>
      <w:tblGrid>
        <w:gridCol w:w="6946"/>
        <w:gridCol w:w="4111"/>
        <w:gridCol w:w="2551"/>
        <w:gridCol w:w="1843"/>
      </w:tblGrid>
      <w:tr w:rsidR="00551A68" w14:paraId="49322FB6" w14:textId="77777777" w:rsidTr="00551A68">
        <w:trPr>
          <w:trHeight w:val="483"/>
        </w:trPr>
        <w:tc>
          <w:tcPr>
            <w:tcW w:w="15451" w:type="dxa"/>
            <w:gridSpan w:val="4"/>
            <w:tcBorders>
              <w:top w:val="nil"/>
              <w:left w:val="nil"/>
              <w:bottom w:val="nil"/>
              <w:right w:val="nil"/>
            </w:tcBorders>
          </w:tcPr>
          <w:p w14:paraId="485392C3" w14:textId="77777777" w:rsidR="00551A68" w:rsidRDefault="00551A68" w:rsidP="00D14175">
            <w:pPr>
              <w:pStyle w:val="Heading1"/>
              <w:spacing w:before="0"/>
              <w:jc w:val="center"/>
              <w:outlineLvl w:val="0"/>
            </w:pPr>
            <w:r>
              <w:lastRenderedPageBreak/>
              <w:t>Risk Assessment Briefing Log</w:t>
            </w:r>
          </w:p>
        </w:tc>
      </w:tr>
      <w:tr w:rsidR="00551A68" w14:paraId="030897B9" w14:textId="77777777" w:rsidTr="00551A68">
        <w:tc>
          <w:tcPr>
            <w:tcW w:w="15451" w:type="dxa"/>
            <w:gridSpan w:val="4"/>
            <w:tcBorders>
              <w:top w:val="nil"/>
              <w:left w:val="nil"/>
              <w:bottom w:val="nil"/>
              <w:right w:val="nil"/>
            </w:tcBorders>
          </w:tcPr>
          <w:p w14:paraId="255D3009" w14:textId="77777777" w:rsidR="00551A68" w:rsidRDefault="00551A68" w:rsidP="00D14175">
            <w:r w:rsidRPr="00A43B8C">
              <w:rPr>
                <w:bCs/>
                <w:szCs w:val="16"/>
              </w:rPr>
              <w:t xml:space="preserve">We (the undersigned) have read and understood the attached </w:t>
            </w:r>
            <w:r>
              <w:rPr>
                <w:bCs/>
                <w:szCs w:val="16"/>
              </w:rPr>
              <w:t>Risk assessment</w:t>
            </w:r>
            <w:r w:rsidRPr="00A43B8C">
              <w:rPr>
                <w:bCs/>
                <w:szCs w:val="16"/>
              </w:rPr>
              <w:t xml:space="preserve"> and will comply with the specified requirements and control measures.  If the work activity deviates from that originally envisaged, we will seek further advice and request an amended </w:t>
            </w:r>
            <w:r>
              <w:rPr>
                <w:bCs/>
                <w:szCs w:val="16"/>
              </w:rPr>
              <w:t>Risk assessment</w:t>
            </w:r>
            <w:r w:rsidRPr="00A43B8C">
              <w:rPr>
                <w:bCs/>
                <w:szCs w:val="16"/>
              </w:rPr>
              <w:t>.</w:t>
            </w:r>
          </w:p>
        </w:tc>
      </w:tr>
      <w:tr w:rsidR="00551A68" w14:paraId="5C1D6A7A" w14:textId="77777777" w:rsidTr="007F45D1">
        <w:tc>
          <w:tcPr>
            <w:tcW w:w="15451" w:type="dxa"/>
            <w:gridSpan w:val="4"/>
            <w:tcBorders>
              <w:top w:val="nil"/>
              <w:left w:val="nil"/>
              <w:bottom w:val="single" w:sz="12" w:space="0" w:color="auto"/>
              <w:right w:val="nil"/>
            </w:tcBorders>
          </w:tcPr>
          <w:p w14:paraId="7BB14E7F" w14:textId="77777777" w:rsidR="00551A68" w:rsidRDefault="00551A68" w:rsidP="00D14175"/>
        </w:tc>
      </w:tr>
      <w:tr w:rsidR="00551A68" w14:paraId="0C1BA075"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8AC354" w14:textId="77777777" w:rsidR="00551A68" w:rsidRPr="00A43B8C" w:rsidRDefault="00551A68" w:rsidP="00D14175">
            <w:pPr>
              <w:jc w:val="center"/>
              <w:rPr>
                <w:b/>
              </w:rPr>
            </w:pPr>
            <w:r w:rsidRPr="00A43B8C">
              <w:rPr>
                <w:b/>
              </w:rPr>
              <w:t>Name (Print)</w:t>
            </w:r>
          </w:p>
        </w:tc>
        <w:tc>
          <w:tcPr>
            <w:tcW w:w="41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7454C4" w14:textId="77777777" w:rsidR="00551A68" w:rsidRPr="00A43B8C" w:rsidRDefault="00551A68" w:rsidP="00D14175">
            <w:pPr>
              <w:jc w:val="center"/>
              <w:rPr>
                <w:b/>
              </w:rPr>
            </w:pPr>
            <w:r>
              <w:rPr>
                <w:b/>
              </w:rPr>
              <w:t>Company Name</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E4C8BB" w14:textId="77777777" w:rsidR="00551A68" w:rsidRPr="00A43B8C" w:rsidRDefault="00551A68" w:rsidP="00D14175">
            <w:pPr>
              <w:jc w:val="center"/>
              <w:rPr>
                <w:b/>
              </w:rPr>
            </w:pPr>
            <w:r w:rsidRPr="00A43B8C">
              <w:rPr>
                <w:b/>
              </w:rPr>
              <w:t>Signature</w:t>
            </w:r>
          </w:p>
        </w:tc>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F58C7E" w14:textId="77777777" w:rsidR="00551A68" w:rsidRPr="00A43B8C" w:rsidRDefault="00551A68" w:rsidP="00D14175">
            <w:pPr>
              <w:jc w:val="center"/>
              <w:rPr>
                <w:b/>
              </w:rPr>
            </w:pPr>
            <w:r w:rsidRPr="00A43B8C">
              <w:rPr>
                <w:b/>
              </w:rPr>
              <w:t>Date</w:t>
            </w:r>
          </w:p>
        </w:tc>
      </w:tr>
      <w:tr w:rsidR="00551A68" w14:paraId="1F177464"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AE7647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A054F3E"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8BDD197"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51E866B" w14:textId="77777777" w:rsidR="00551A68" w:rsidRDefault="00551A68" w:rsidP="00D14175">
            <w:pPr>
              <w:jc w:val="center"/>
            </w:pPr>
          </w:p>
        </w:tc>
      </w:tr>
      <w:tr w:rsidR="00551A68" w14:paraId="1F27CADD"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61D8D8AC"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6FD2F1A"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A04D28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60CABCE" w14:textId="77777777" w:rsidR="00551A68" w:rsidRDefault="00551A68" w:rsidP="00D14175">
            <w:pPr>
              <w:jc w:val="center"/>
            </w:pPr>
          </w:p>
        </w:tc>
      </w:tr>
      <w:tr w:rsidR="00551A68" w14:paraId="1FE8FB2A"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49E4FA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861E16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E11074E"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E5221D7" w14:textId="77777777" w:rsidR="00551A68" w:rsidRDefault="00551A68" w:rsidP="00D14175">
            <w:pPr>
              <w:jc w:val="center"/>
            </w:pPr>
          </w:p>
        </w:tc>
      </w:tr>
      <w:tr w:rsidR="00551A68" w14:paraId="001F83BF"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47F84DB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1BCABFC0"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C2AE0C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3FEC6DB" w14:textId="77777777" w:rsidR="00551A68" w:rsidRDefault="00551A68" w:rsidP="00D14175">
            <w:pPr>
              <w:jc w:val="center"/>
            </w:pPr>
          </w:p>
        </w:tc>
      </w:tr>
      <w:tr w:rsidR="00551A68" w14:paraId="51F5C37B"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40DF51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680C18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48E6E6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72D5A80" w14:textId="77777777" w:rsidR="00551A68" w:rsidRDefault="00551A68" w:rsidP="00D14175">
            <w:pPr>
              <w:jc w:val="center"/>
            </w:pPr>
          </w:p>
        </w:tc>
      </w:tr>
      <w:tr w:rsidR="00551A68" w14:paraId="718F3E21"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5C591D80"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1CD8CD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5A1100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EF113BE" w14:textId="77777777" w:rsidR="00551A68" w:rsidRDefault="00551A68" w:rsidP="00D14175">
            <w:pPr>
              <w:jc w:val="center"/>
            </w:pPr>
          </w:p>
        </w:tc>
      </w:tr>
      <w:tr w:rsidR="00551A68" w14:paraId="40BA0879"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F4F7D9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791B83C"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C55C058"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40C0D50C" w14:textId="77777777" w:rsidR="00551A68" w:rsidRDefault="00551A68" w:rsidP="00D14175">
            <w:pPr>
              <w:jc w:val="center"/>
            </w:pPr>
          </w:p>
        </w:tc>
      </w:tr>
      <w:tr w:rsidR="00551A68" w14:paraId="0D5284A2"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BE3DF00"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FEEE30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A898B0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9A8019C" w14:textId="77777777" w:rsidR="00551A68" w:rsidRDefault="00551A68" w:rsidP="00D14175">
            <w:pPr>
              <w:jc w:val="center"/>
            </w:pPr>
          </w:p>
        </w:tc>
      </w:tr>
      <w:tr w:rsidR="00551A68" w14:paraId="537690D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1B6EEDA"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1F5FD48"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6502960F"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F43B4A9" w14:textId="77777777" w:rsidR="00551A68" w:rsidRDefault="00551A68" w:rsidP="00D14175">
            <w:pPr>
              <w:jc w:val="center"/>
            </w:pPr>
          </w:p>
        </w:tc>
      </w:tr>
      <w:tr w:rsidR="00551A68" w14:paraId="3D912B05"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6A01D1F"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789CF88"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CEB60C3"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CEBCFD6" w14:textId="77777777" w:rsidR="00551A68" w:rsidRDefault="00551A68" w:rsidP="00D14175">
            <w:pPr>
              <w:jc w:val="center"/>
            </w:pPr>
          </w:p>
        </w:tc>
      </w:tr>
      <w:tr w:rsidR="00551A68" w14:paraId="7FC01369"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52C365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C2D3AB7"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E323E2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887E099" w14:textId="77777777" w:rsidR="00551A68" w:rsidRDefault="00551A68" w:rsidP="00D14175">
            <w:pPr>
              <w:jc w:val="center"/>
            </w:pPr>
          </w:p>
        </w:tc>
      </w:tr>
      <w:tr w:rsidR="00551A68" w14:paraId="7740632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6B5AE71"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2F1CBF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1299A7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416BC3F" w14:textId="77777777" w:rsidR="00551A68" w:rsidRDefault="00551A68" w:rsidP="00D14175">
            <w:pPr>
              <w:jc w:val="center"/>
            </w:pPr>
          </w:p>
        </w:tc>
      </w:tr>
      <w:tr w:rsidR="00551A68" w14:paraId="414F51DD"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C298837"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05BA249"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366DB18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9411856" w14:textId="77777777" w:rsidR="00551A68" w:rsidRDefault="00551A68" w:rsidP="00D14175">
            <w:pPr>
              <w:jc w:val="center"/>
            </w:pPr>
          </w:p>
        </w:tc>
      </w:tr>
      <w:tr w:rsidR="00551A68" w14:paraId="2B6DEF6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1B047516"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150C92C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E66ADB6"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422F06A" w14:textId="77777777" w:rsidR="00551A68" w:rsidRDefault="00551A68" w:rsidP="00D14175">
            <w:pPr>
              <w:jc w:val="center"/>
            </w:pPr>
          </w:p>
        </w:tc>
      </w:tr>
      <w:tr w:rsidR="00551A68" w14:paraId="218FD691"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386BEB4"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534EC945"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108C39A8"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E8C907C" w14:textId="77777777" w:rsidR="00551A68" w:rsidRDefault="00551A68" w:rsidP="00D14175">
            <w:pPr>
              <w:jc w:val="center"/>
            </w:pPr>
          </w:p>
        </w:tc>
      </w:tr>
      <w:tr w:rsidR="00551A68" w14:paraId="45C3CEF6"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26273359"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8E9996D"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44AFB800"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432A3D4" w14:textId="77777777" w:rsidR="00551A68" w:rsidRDefault="00551A68" w:rsidP="00D14175">
            <w:pPr>
              <w:jc w:val="center"/>
            </w:pPr>
          </w:p>
        </w:tc>
      </w:tr>
      <w:tr w:rsidR="00551A68" w14:paraId="35CFB95C"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3E7902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59116E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0A27AE3A"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F539D8B" w14:textId="77777777" w:rsidR="00551A68" w:rsidRDefault="00551A68" w:rsidP="00D14175">
            <w:pPr>
              <w:jc w:val="center"/>
            </w:pPr>
          </w:p>
        </w:tc>
      </w:tr>
      <w:tr w:rsidR="00551A68" w14:paraId="4E88E618"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D06CC6B"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08DD2873"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76575C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7A634CDE" w14:textId="77777777" w:rsidR="00551A68" w:rsidRDefault="00551A68" w:rsidP="00D14175">
            <w:pPr>
              <w:jc w:val="center"/>
            </w:pPr>
          </w:p>
        </w:tc>
      </w:tr>
      <w:tr w:rsidR="00551A68" w14:paraId="17F759A6"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74F013E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3937DE41"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2F5647F2"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C12CAB6" w14:textId="77777777" w:rsidR="00551A68" w:rsidRDefault="00551A68" w:rsidP="00D14175">
            <w:pPr>
              <w:jc w:val="center"/>
            </w:pPr>
          </w:p>
        </w:tc>
      </w:tr>
      <w:tr w:rsidR="00551A68" w14:paraId="338C9528" w14:textId="77777777" w:rsidTr="007F45D1">
        <w:trPr>
          <w:trHeight w:hRule="exact" w:val="397"/>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0736EB42"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60EBEE0F"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5618A04C"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9CA5E34" w14:textId="77777777" w:rsidR="00551A68" w:rsidRDefault="00551A68" w:rsidP="00D14175">
            <w:pPr>
              <w:jc w:val="center"/>
            </w:pPr>
          </w:p>
        </w:tc>
      </w:tr>
      <w:tr w:rsidR="00551A68" w14:paraId="0C121A06" w14:textId="77777777" w:rsidTr="007F45D1">
        <w:trPr>
          <w:trHeight w:hRule="exact" w:val="310"/>
        </w:trPr>
        <w:tc>
          <w:tcPr>
            <w:tcW w:w="6946" w:type="dxa"/>
            <w:tcBorders>
              <w:top w:val="single" w:sz="12" w:space="0" w:color="auto"/>
              <w:left w:val="single" w:sz="12" w:space="0" w:color="auto"/>
              <w:bottom w:val="single" w:sz="12" w:space="0" w:color="auto"/>
              <w:right w:val="single" w:sz="12" w:space="0" w:color="auto"/>
            </w:tcBorders>
            <w:shd w:val="clear" w:color="auto" w:fill="auto"/>
            <w:vAlign w:val="center"/>
          </w:tcPr>
          <w:p w14:paraId="3342F613" w14:textId="77777777" w:rsidR="00551A68" w:rsidRDefault="00551A68" w:rsidP="00D14175">
            <w:pPr>
              <w:jc w:val="center"/>
            </w:pP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AE708E0" w14:textId="77777777" w:rsidR="00551A68" w:rsidRDefault="00551A68" w:rsidP="00D14175">
            <w:pPr>
              <w:jc w:val="cente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14:paraId="7C4C4845" w14:textId="77777777" w:rsidR="00551A68" w:rsidRDefault="00551A68" w:rsidP="00D14175">
            <w:pPr>
              <w:jc w:val="cente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57D8989" w14:textId="77777777" w:rsidR="00551A68" w:rsidRDefault="00551A68" w:rsidP="00D14175">
            <w:pPr>
              <w:jc w:val="center"/>
            </w:pPr>
          </w:p>
        </w:tc>
      </w:tr>
    </w:tbl>
    <w:p w14:paraId="2D7D1612" w14:textId="77777777" w:rsidR="00313C55" w:rsidRDefault="00313C55" w:rsidP="00551A68"/>
    <w:sectPr w:rsidR="00313C55" w:rsidSect="003425B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EFDE" w14:textId="77777777" w:rsidR="004F0DF9" w:rsidRDefault="004F0DF9" w:rsidP="003425B5">
      <w:r>
        <w:separator/>
      </w:r>
    </w:p>
  </w:endnote>
  <w:endnote w:type="continuationSeparator" w:id="0">
    <w:p w14:paraId="7B613824" w14:textId="77777777" w:rsidR="004F0DF9" w:rsidRDefault="004F0DF9" w:rsidP="003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C577" w14:textId="77777777" w:rsidR="0021155E" w:rsidRDefault="0021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35" w:type="dxa"/>
      <w:tblInd w:w="-147" w:type="dxa"/>
      <w:tblLook w:val="04A0" w:firstRow="1" w:lastRow="0" w:firstColumn="1" w:lastColumn="0" w:noHBand="0" w:noVBand="1"/>
    </w:tblPr>
    <w:tblGrid>
      <w:gridCol w:w="1937"/>
      <w:gridCol w:w="11158"/>
      <w:gridCol w:w="2640"/>
    </w:tblGrid>
    <w:tr w:rsidR="003425B5" w14:paraId="58499F3B" w14:textId="77777777" w:rsidTr="00D40343">
      <w:trPr>
        <w:trHeight w:val="284"/>
      </w:trPr>
      <w:tc>
        <w:tcPr>
          <w:tcW w:w="1937" w:type="dxa"/>
          <w:shd w:val="clear" w:color="auto" w:fill="BFBFBF" w:themeFill="background1" w:themeFillShade="BF"/>
          <w:vAlign w:val="center"/>
        </w:tcPr>
        <w:p w14:paraId="041AB1F0" w14:textId="77777777" w:rsidR="003425B5" w:rsidRPr="003425B5" w:rsidRDefault="003425B5" w:rsidP="003425B5">
          <w:pPr>
            <w:pStyle w:val="Footer"/>
            <w:jc w:val="center"/>
            <w:rPr>
              <w:b/>
            </w:rPr>
          </w:pPr>
          <w:r w:rsidRPr="003425B5">
            <w:rPr>
              <w:b/>
            </w:rPr>
            <w:t>Reference Number</w:t>
          </w:r>
        </w:p>
      </w:tc>
      <w:tc>
        <w:tcPr>
          <w:tcW w:w="11158" w:type="dxa"/>
          <w:shd w:val="clear" w:color="auto" w:fill="BFBFBF" w:themeFill="background1" w:themeFillShade="BF"/>
          <w:vAlign w:val="center"/>
        </w:tcPr>
        <w:p w14:paraId="0F290574" w14:textId="77777777" w:rsidR="003425B5" w:rsidRPr="003425B5" w:rsidRDefault="003425B5" w:rsidP="003425B5">
          <w:pPr>
            <w:pStyle w:val="Footer"/>
            <w:jc w:val="center"/>
            <w:rPr>
              <w:b/>
            </w:rPr>
          </w:pPr>
          <w:r w:rsidRPr="003425B5">
            <w:rPr>
              <w:b/>
            </w:rPr>
            <w:t>Document</w:t>
          </w:r>
        </w:p>
      </w:tc>
      <w:tc>
        <w:tcPr>
          <w:tcW w:w="2640" w:type="dxa"/>
          <w:shd w:val="clear" w:color="auto" w:fill="BFBFBF" w:themeFill="background1" w:themeFillShade="BF"/>
          <w:vAlign w:val="center"/>
        </w:tcPr>
        <w:p w14:paraId="33C2EEA2" w14:textId="77777777" w:rsidR="003425B5" w:rsidRPr="003425B5" w:rsidRDefault="003425B5" w:rsidP="003425B5">
          <w:pPr>
            <w:pStyle w:val="Footer"/>
            <w:jc w:val="center"/>
            <w:rPr>
              <w:b/>
            </w:rPr>
          </w:pPr>
          <w:r w:rsidRPr="003425B5">
            <w:rPr>
              <w:b/>
            </w:rPr>
            <w:t>Page</w:t>
          </w:r>
        </w:p>
      </w:tc>
    </w:tr>
    <w:tr w:rsidR="003425B5" w14:paraId="0A49746C" w14:textId="77777777" w:rsidTr="00D40343">
      <w:trPr>
        <w:trHeight w:val="284"/>
      </w:trPr>
      <w:tc>
        <w:tcPr>
          <w:tcW w:w="1937" w:type="dxa"/>
          <w:vAlign w:val="center"/>
        </w:tcPr>
        <w:p w14:paraId="1B6E873B" w14:textId="5BF9893D" w:rsidR="003425B5" w:rsidRDefault="001E704E" w:rsidP="00D40343">
          <w:pPr>
            <w:pStyle w:val="Footer"/>
            <w:jc w:val="center"/>
          </w:pPr>
          <w:r>
            <w:t>LSS001</w:t>
          </w:r>
        </w:p>
      </w:tc>
      <w:tc>
        <w:tcPr>
          <w:tcW w:w="11158" w:type="dxa"/>
          <w:vAlign w:val="center"/>
        </w:tcPr>
        <w:p w14:paraId="7A46B261" w14:textId="77777777" w:rsidR="003425B5" w:rsidRDefault="000B6F43" w:rsidP="003425B5">
          <w:pPr>
            <w:pStyle w:val="Footer"/>
            <w:jc w:val="center"/>
          </w:pPr>
          <w:r>
            <w:t>Risk Assessment</w:t>
          </w:r>
        </w:p>
      </w:tc>
      <w:tc>
        <w:tcPr>
          <w:tcW w:w="2640" w:type="dxa"/>
          <w:vAlign w:val="center"/>
        </w:tcPr>
        <w:sdt>
          <w:sdtPr>
            <w:id w:val="250395305"/>
            <w:docPartObj>
              <w:docPartGallery w:val="Page Numbers (Top of Page)"/>
              <w:docPartUnique/>
            </w:docPartObj>
          </w:sdtPr>
          <w:sdtEndPr/>
          <w:sdtContent>
            <w:p w14:paraId="05362C2D" w14:textId="77777777" w:rsidR="003425B5" w:rsidRDefault="003425B5" w:rsidP="003425B5">
              <w:pPr>
                <w:jc w:val="center"/>
              </w:pPr>
              <w:r>
                <w:t xml:space="preserve">Page </w:t>
              </w:r>
              <w:r w:rsidR="0065487E">
                <w:fldChar w:fldCharType="begin"/>
              </w:r>
              <w:r w:rsidR="0065487E">
                <w:instrText xml:space="preserve"> PAGE </w:instrText>
              </w:r>
              <w:r w:rsidR="0065487E">
                <w:fldChar w:fldCharType="separate"/>
              </w:r>
              <w:r w:rsidR="00787C7A">
                <w:rPr>
                  <w:noProof/>
                </w:rPr>
                <w:t>1</w:t>
              </w:r>
              <w:r w:rsidR="0065487E">
                <w:rPr>
                  <w:noProof/>
                </w:rPr>
                <w:fldChar w:fldCharType="end"/>
              </w:r>
              <w:r>
                <w:t xml:space="preserve"> of </w:t>
              </w:r>
              <w:r w:rsidR="001E704E">
                <w:fldChar w:fldCharType="begin"/>
              </w:r>
              <w:r w:rsidR="001E704E">
                <w:instrText xml:space="preserve"> NUMPAGES  </w:instrText>
              </w:r>
              <w:r w:rsidR="001E704E">
                <w:fldChar w:fldCharType="separate"/>
              </w:r>
              <w:r w:rsidR="00787C7A">
                <w:rPr>
                  <w:noProof/>
                </w:rPr>
                <w:t>1</w:t>
              </w:r>
              <w:r w:rsidR="001E704E">
                <w:rPr>
                  <w:noProof/>
                </w:rPr>
                <w:fldChar w:fldCharType="end"/>
              </w:r>
            </w:p>
          </w:sdtContent>
        </w:sdt>
      </w:tc>
    </w:tr>
  </w:tbl>
  <w:p w14:paraId="3F03FDF2" w14:textId="77777777" w:rsidR="003425B5" w:rsidRDefault="00342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2017" w14:textId="77777777" w:rsidR="0021155E" w:rsidRDefault="0021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BFF2" w14:textId="77777777" w:rsidR="004F0DF9" w:rsidRDefault="004F0DF9" w:rsidP="003425B5">
      <w:r>
        <w:separator/>
      </w:r>
    </w:p>
  </w:footnote>
  <w:footnote w:type="continuationSeparator" w:id="0">
    <w:p w14:paraId="6667E291" w14:textId="77777777" w:rsidR="004F0DF9" w:rsidRDefault="004F0DF9" w:rsidP="0034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27FA" w14:textId="77777777" w:rsidR="0021155E" w:rsidRDefault="0021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ABA9" w14:textId="77777777" w:rsidR="00E11F3E" w:rsidRPr="007F45D1" w:rsidRDefault="003246FA" w:rsidP="007F45D1">
    <w:pPr>
      <w:pStyle w:val="Title"/>
      <w:pBdr>
        <w:top w:val="double" w:sz="4" w:space="1" w:color="000000" w:themeColor="text1"/>
        <w:left w:val="double" w:sz="4" w:space="4" w:color="000000" w:themeColor="text1"/>
        <w:bottom w:val="double" w:sz="4" w:space="1" w:color="000000" w:themeColor="text1"/>
        <w:right w:val="double" w:sz="4" w:space="4" w:color="000000" w:themeColor="text1"/>
      </w:pBdr>
      <w:rPr>
        <w:color w:val="auto"/>
      </w:rPr>
    </w:pPr>
    <w:r>
      <w:rPr>
        <w:noProof/>
      </w:rPr>
      <w:drawing>
        <wp:anchor distT="0" distB="0" distL="114300" distR="114300" simplePos="0" relativeHeight="251664384" behindDoc="1" locked="0" layoutInCell="1" allowOverlap="1" wp14:anchorId="44A0E56E" wp14:editId="10E6F8B7">
          <wp:simplePos x="0" y="0"/>
          <wp:positionH relativeFrom="column">
            <wp:posOffset>8809630</wp:posOffset>
          </wp:positionH>
          <wp:positionV relativeFrom="paragraph">
            <wp:posOffset>19628</wp:posOffset>
          </wp:positionV>
          <wp:extent cx="1037137" cy="32702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037137" cy="32702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7FE1F50" wp14:editId="4B0427FD">
          <wp:simplePos x="0" y="0"/>
          <wp:positionH relativeFrom="column">
            <wp:posOffset>-66040</wp:posOffset>
          </wp:positionH>
          <wp:positionV relativeFrom="paragraph">
            <wp:posOffset>22860</wp:posOffset>
          </wp:positionV>
          <wp:extent cx="1051560" cy="327025"/>
          <wp:effectExtent l="0" t="0" r="0" b="0"/>
          <wp:wrapNone/>
          <wp:docPr id="3" name="Picture 1" descr="C:\Users\matt\Desktop\logic.gif"/>
          <wp:cNvGraphicFramePr/>
          <a:graphic xmlns:a="http://schemas.openxmlformats.org/drawingml/2006/main">
            <a:graphicData uri="http://schemas.openxmlformats.org/drawingml/2006/picture">
              <pic:pic xmlns:pic="http://schemas.openxmlformats.org/drawingml/2006/picture">
                <pic:nvPicPr>
                  <pic:cNvPr id="3" name="Picture 1" descr="C:\Users\matt\Desktop\logic.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560" cy="327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B6F43" w:rsidRPr="007F45D1">
      <w:rPr>
        <w:color w:val="auto"/>
      </w:rPr>
      <w:t>Risk Assessment</w:t>
    </w:r>
    <w:r w:rsidR="00E11F3E" w:rsidRPr="007F45D1">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0084" w14:textId="77777777" w:rsidR="0021155E" w:rsidRDefault="00211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8DC"/>
    <w:multiLevelType w:val="hybridMultilevel"/>
    <w:tmpl w:val="E822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A3549"/>
    <w:multiLevelType w:val="hybridMultilevel"/>
    <w:tmpl w:val="C2524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877922"/>
    <w:multiLevelType w:val="hybridMultilevel"/>
    <w:tmpl w:val="BD2E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374330"/>
    <w:multiLevelType w:val="hybridMultilevel"/>
    <w:tmpl w:val="BA806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8A"/>
    <w:rsid w:val="00004DB5"/>
    <w:rsid w:val="000667CD"/>
    <w:rsid w:val="00066C2A"/>
    <w:rsid w:val="000B6F43"/>
    <w:rsid w:val="000B7053"/>
    <w:rsid w:val="000C351A"/>
    <w:rsid w:val="000D4E40"/>
    <w:rsid w:val="00151674"/>
    <w:rsid w:val="00197732"/>
    <w:rsid w:val="001E704E"/>
    <w:rsid w:val="0021155E"/>
    <w:rsid w:val="00280B46"/>
    <w:rsid w:val="002A5627"/>
    <w:rsid w:val="002E37FC"/>
    <w:rsid w:val="002E5135"/>
    <w:rsid w:val="00313C55"/>
    <w:rsid w:val="00315462"/>
    <w:rsid w:val="00317B9E"/>
    <w:rsid w:val="003246FA"/>
    <w:rsid w:val="003366F4"/>
    <w:rsid w:val="00336E48"/>
    <w:rsid w:val="003425B5"/>
    <w:rsid w:val="003613D9"/>
    <w:rsid w:val="00377ADC"/>
    <w:rsid w:val="003871AC"/>
    <w:rsid w:val="003B4628"/>
    <w:rsid w:val="003D5767"/>
    <w:rsid w:val="003E6464"/>
    <w:rsid w:val="00405F5C"/>
    <w:rsid w:val="00421FF0"/>
    <w:rsid w:val="00474080"/>
    <w:rsid w:val="004B7AB6"/>
    <w:rsid w:val="004F0DF9"/>
    <w:rsid w:val="00551A68"/>
    <w:rsid w:val="00557637"/>
    <w:rsid w:val="005F058E"/>
    <w:rsid w:val="00613820"/>
    <w:rsid w:val="0065487E"/>
    <w:rsid w:val="00666E7E"/>
    <w:rsid w:val="006C6A52"/>
    <w:rsid w:val="00704190"/>
    <w:rsid w:val="0076240B"/>
    <w:rsid w:val="00787C7A"/>
    <w:rsid w:val="007F45D1"/>
    <w:rsid w:val="0080061C"/>
    <w:rsid w:val="00866FEB"/>
    <w:rsid w:val="008731EB"/>
    <w:rsid w:val="008941F1"/>
    <w:rsid w:val="008B2864"/>
    <w:rsid w:val="008D419E"/>
    <w:rsid w:val="00920737"/>
    <w:rsid w:val="00942B80"/>
    <w:rsid w:val="009454DA"/>
    <w:rsid w:val="009C0ED1"/>
    <w:rsid w:val="009C21DE"/>
    <w:rsid w:val="00C13BA8"/>
    <w:rsid w:val="00C34338"/>
    <w:rsid w:val="00C46A70"/>
    <w:rsid w:val="00CF2CCB"/>
    <w:rsid w:val="00D01255"/>
    <w:rsid w:val="00D354AB"/>
    <w:rsid w:val="00D40343"/>
    <w:rsid w:val="00D80178"/>
    <w:rsid w:val="00E11F3E"/>
    <w:rsid w:val="00E3098A"/>
    <w:rsid w:val="00E94F51"/>
    <w:rsid w:val="00EE782B"/>
    <w:rsid w:val="00F537EA"/>
    <w:rsid w:val="00FB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B31B1"/>
  <w15:docId w15:val="{FF6AFC0F-70A5-4D48-AA58-D10E3B32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8"/>
    <w:qFormat/>
    <w:rsid w:val="000B6F43"/>
    <w:pPr>
      <w:spacing w:after="0" w:line="240" w:lineRule="auto"/>
    </w:pPr>
    <w:rPr>
      <w:rFonts w:eastAsia="Times New Roman" w:cs="Times New Roman"/>
      <w:sz w:val="16"/>
      <w:szCs w:val="20"/>
    </w:rPr>
  </w:style>
  <w:style w:type="paragraph" w:styleId="Heading1">
    <w:name w:val="heading 1"/>
    <w:basedOn w:val="Normal"/>
    <w:next w:val="Normal"/>
    <w:link w:val="Heading1Char"/>
    <w:uiPriority w:val="9"/>
    <w:qFormat/>
    <w:rsid w:val="003425B5"/>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3425B5"/>
    <w:pPr>
      <w:keepNext/>
      <w:keepLines/>
      <w:spacing w:before="20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5B5"/>
    <w:rPr>
      <w:rFonts w:eastAsiaTheme="majorEastAsia" w:cstheme="majorBidi"/>
      <w:b/>
      <w:bCs/>
      <w:sz w:val="24"/>
      <w:szCs w:val="28"/>
    </w:rPr>
  </w:style>
  <w:style w:type="character" w:customStyle="1" w:styleId="Heading2Char">
    <w:name w:val="Heading 2 Char"/>
    <w:basedOn w:val="DefaultParagraphFont"/>
    <w:link w:val="Heading2"/>
    <w:uiPriority w:val="9"/>
    <w:semiHidden/>
    <w:rsid w:val="003425B5"/>
    <w:rPr>
      <w:rFonts w:eastAsiaTheme="majorEastAsia" w:cstheme="majorBidi"/>
      <w:b/>
      <w:bCs/>
      <w:szCs w:val="26"/>
    </w:rPr>
  </w:style>
  <w:style w:type="paragraph" w:styleId="Title">
    <w:name w:val="Title"/>
    <w:basedOn w:val="Normal"/>
    <w:next w:val="Normal"/>
    <w:link w:val="TitleChar"/>
    <w:uiPriority w:val="10"/>
    <w:qFormat/>
    <w:rsid w:val="00E11F3E"/>
    <w:pPr>
      <w:pBdr>
        <w:top w:val="double" w:sz="4" w:space="1" w:color="7030A0"/>
        <w:left w:val="double" w:sz="4" w:space="4" w:color="7030A0"/>
        <w:bottom w:val="double" w:sz="4" w:space="1" w:color="7030A0"/>
        <w:right w:val="double" w:sz="4" w:space="4" w:color="7030A0"/>
      </w:pBdr>
      <w:spacing w:after="120"/>
      <w:contextualSpacing/>
      <w:jc w:val="center"/>
    </w:pPr>
    <w:rPr>
      <w:rFonts w:eastAsiaTheme="majorEastAsia" w:cstheme="majorBidi"/>
      <w:color w:val="7030A0"/>
      <w:spacing w:val="5"/>
      <w:kern w:val="28"/>
      <w:sz w:val="40"/>
      <w:szCs w:val="52"/>
    </w:rPr>
  </w:style>
  <w:style w:type="character" w:customStyle="1" w:styleId="TitleChar">
    <w:name w:val="Title Char"/>
    <w:basedOn w:val="DefaultParagraphFont"/>
    <w:link w:val="Title"/>
    <w:uiPriority w:val="10"/>
    <w:rsid w:val="00E11F3E"/>
    <w:rPr>
      <w:rFonts w:eastAsiaTheme="majorEastAsia" w:cstheme="majorBidi"/>
      <w:color w:val="7030A0"/>
      <w:spacing w:val="5"/>
      <w:kern w:val="28"/>
      <w:sz w:val="40"/>
      <w:szCs w:val="52"/>
    </w:rPr>
  </w:style>
  <w:style w:type="paragraph" w:styleId="Header">
    <w:name w:val="header"/>
    <w:basedOn w:val="Normal"/>
    <w:link w:val="HeaderChar"/>
    <w:uiPriority w:val="99"/>
    <w:unhideWhenUsed/>
    <w:rsid w:val="003425B5"/>
    <w:pPr>
      <w:tabs>
        <w:tab w:val="center" w:pos="4513"/>
        <w:tab w:val="right" w:pos="9026"/>
      </w:tabs>
    </w:pPr>
  </w:style>
  <w:style w:type="character" w:customStyle="1" w:styleId="HeaderChar">
    <w:name w:val="Header Char"/>
    <w:basedOn w:val="DefaultParagraphFont"/>
    <w:link w:val="Header"/>
    <w:uiPriority w:val="99"/>
    <w:rsid w:val="003425B5"/>
    <w:rPr>
      <w:sz w:val="16"/>
    </w:rPr>
  </w:style>
  <w:style w:type="paragraph" w:styleId="Footer">
    <w:name w:val="footer"/>
    <w:basedOn w:val="Normal"/>
    <w:link w:val="FooterChar"/>
    <w:uiPriority w:val="99"/>
    <w:unhideWhenUsed/>
    <w:rsid w:val="003425B5"/>
    <w:pPr>
      <w:tabs>
        <w:tab w:val="center" w:pos="4513"/>
        <w:tab w:val="right" w:pos="9026"/>
      </w:tabs>
    </w:pPr>
  </w:style>
  <w:style w:type="character" w:customStyle="1" w:styleId="FooterChar">
    <w:name w:val="Footer Char"/>
    <w:basedOn w:val="DefaultParagraphFont"/>
    <w:link w:val="Footer"/>
    <w:uiPriority w:val="99"/>
    <w:rsid w:val="003425B5"/>
    <w:rPr>
      <w:sz w:val="16"/>
    </w:rPr>
  </w:style>
  <w:style w:type="table" w:styleId="TableGrid">
    <w:name w:val="Table Grid"/>
    <w:basedOn w:val="TableNormal"/>
    <w:uiPriority w:val="59"/>
    <w:rsid w:val="0034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F3E"/>
    <w:rPr>
      <w:rFonts w:ascii="Tahoma" w:hAnsi="Tahoma" w:cs="Tahoma"/>
      <w:szCs w:val="16"/>
    </w:rPr>
  </w:style>
  <w:style w:type="character" w:customStyle="1" w:styleId="BalloonTextChar">
    <w:name w:val="Balloon Text Char"/>
    <w:basedOn w:val="DefaultParagraphFont"/>
    <w:link w:val="BalloonText"/>
    <w:uiPriority w:val="99"/>
    <w:semiHidden/>
    <w:rsid w:val="00E11F3E"/>
    <w:rPr>
      <w:rFonts w:ascii="Tahoma" w:hAnsi="Tahoma" w:cs="Tahoma"/>
      <w:sz w:val="16"/>
      <w:szCs w:val="16"/>
    </w:rPr>
  </w:style>
  <w:style w:type="paragraph" w:styleId="NoSpacing">
    <w:name w:val="No Spacing"/>
    <w:aliases w:val="Normal 10"/>
    <w:uiPriority w:val="1"/>
    <w:qFormat/>
    <w:rsid w:val="008D419E"/>
    <w:pPr>
      <w:spacing w:after="0" w:line="240" w:lineRule="auto"/>
    </w:pPr>
  </w:style>
  <w:style w:type="paragraph" w:styleId="ListParagraph">
    <w:name w:val="List Paragraph"/>
    <w:basedOn w:val="Normal"/>
    <w:uiPriority w:val="34"/>
    <w:qFormat/>
    <w:rsid w:val="00D4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Y:\SYSTEM%202013\Templates\07%20Risk%20Assessments\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Amey Atkinson</dc:creator>
  <cp:lastModifiedBy>Christopher Jones</cp:lastModifiedBy>
  <cp:revision>3</cp:revision>
  <cp:lastPrinted>2021-06-21T12:22:00Z</cp:lastPrinted>
  <dcterms:created xsi:type="dcterms:W3CDTF">2021-07-15T08:40:00Z</dcterms:created>
  <dcterms:modified xsi:type="dcterms:W3CDTF">2021-07-15T10:38:00Z</dcterms:modified>
</cp:coreProperties>
</file>